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A15" w:rsidRDefault="00AF55C7" w:rsidP="00912A15">
      <w:pPr>
        <w:spacing w:after="0" w:line="240" w:lineRule="auto"/>
        <w:jc w:val="center"/>
        <w:rPr>
          <w:rFonts w:ascii="Times New Roman" w:hAnsi="Times New Roman" w:cs="Times New Roman"/>
          <w:b/>
          <w:sz w:val="32"/>
          <w:szCs w:val="32"/>
          <w:lang w:val="uk-UA"/>
        </w:rPr>
      </w:pPr>
      <w:r w:rsidRPr="00CD4ED7">
        <w:rPr>
          <w:rFonts w:ascii="Times New Roman" w:hAnsi="Times New Roman" w:cs="Times New Roman"/>
          <w:b/>
          <w:sz w:val="32"/>
          <w:szCs w:val="32"/>
          <w:lang w:val="uk-UA"/>
        </w:rPr>
        <w:t xml:space="preserve">Узагальнення судової практики щодо застосування </w:t>
      </w:r>
    </w:p>
    <w:p w:rsidR="00912A15" w:rsidRDefault="00AF55C7" w:rsidP="00912A15">
      <w:pPr>
        <w:spacing w:after="0" w:line="240" w:lineRule="auto"/>
        <w:jc w:val="center"/>
        <w:rPr>
          <w:rFonts w:ascii="Times New Roman" w:hAnsi="Times New Roman" w:cs="Times New Roman"/>
          <w:b/>
          <w:sz w:val="32"/>
          <w:szCs w:val="32"/>
          <w:lang w:val="uk-UA"/>
        </w:rPr>
      </w:pPr>
      <w:r w:rsidRPr="00CD4ED7">
        <w:rPr>
          <w:rFonts w:ascii="Times New Roman" w:hAnsi="Times New Roman" w:cs="Times New Roman"/>
          <w:b/>
          <w:sz w:val="32"/>
          <w:szCs w:val="32"/>
          <w:lang w:val="uk-UA"/>
        </w:rPr>
        <w:t xml:space="preserve">Рівненським окружним адміністративним судом положень </w:t>
      </w:r>
    </w:p>
    <w:p w:rsidR="001F4A4A" w:rsidRPr="00CD4ED7" w:rsidRDefault="00AF55C7" w:rsidP="00912A15">
      <w:pPr>
        <w:spacing w:after="0" w:line="240" w:lineRule="auto"/>
        <w:jc w:val="center"/>
        <w:rPr>
          <w:rFonts w:ascii="Times New Roman" w:hAnsi="Times New Roman" w:cs="Times New Roman"/>
          <w:b/>
          <w:sz w:val="32"/>
          <w:szCs w:val="32"/>
          <w:lang w:val="uk-UA"/>
        </w:rPr>
      </w:pPr>
      <w:r w:rsidRPr="00CD4ED7">
        <w:rPr>
          <w:rFonts w:ascii="Times New Roman" w:hAnsi="Times New Roman" w:cs="Times New Roman"/>
          <w:b/>
          <w:sz w:val="32"/>
          <w:szCs w:val="32"/>
          <w:lang w:val="uk-UA"/>
        </w:rPr>
        <w:t>Закону України«Про судовий збір».</w:t>
      </w:r>
    </w:p>
    <w:p w:rsidR="00AF55C7" w:rsidRDefault="00AF55C7" w:rsidP="00912A15">
      <w:pPr>
        <w:spacing w:after="0" w:line="240" w:lineRule="auto"/>
        <w:jc w:val="center"/>
        <w:rPr>
          <w:rFonts w:ascii="Times New Roman" w:hAnsi="Times New Roman" w:cs="Times New Roman"/>
          <w:b/>
          <w:sz w:val="28"/>
          <w:szCs w:val="28"/>
          <w:lang w:val="uk-UA"/>
        </w:rPr>
      </w:pPr>
    </w:p>
    <w:p w:rsidR="00820432" w:rsidRPr="00F462D3" w:rsidRDefault="00AF55C7" w:rsidP="008E1515">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val="uk-UA"/>
        </w:rPr>
      </w:pPr>
      <w:r w:rsidRPr="00F462D3">
        <w:rPr>
          <w:rFonts w:ascii="Times New Roman" w:eastAsia="Times New Roman" w:hAnsi="Times New Roman" w:cs="Times New Roman"/>
          <w:color w:val="000000"/>
          <w:sz w:val="28"/>
          <w:szCs w:val="28"/>
        </w:rPr>
        <w:t> </w:t>
      </w:r>
      <w:r w:rsidR="00820432" w:rsidRPr="00F462D3">
        <w:rPr>
          <w:rFonts w:ascii="Times New Roman" w:eastAsia="Times New Roman" w:hAnsi="Times New Roman" w:cs="Times New Roman"/>
          <w:color w:val="000000"/>
          <w:sz w:val="28"/>
          <w:szCs w:val="28"/>
          <w:lang w:val="uk-UA"/>
        </w:rPr>
        <w:t>Відповідно до частини другої статті 87 Кодексу адміністративного судочинства України розмір судового збору, порядок його сплати, повернення і звільнення від сплати встановлюється Законом.</w:t>
      </w:r>
    </w:p>
    <w:p w:rsidR="00AF55C7" w:rsidRPr="00F462D3" w:rsidRDefault="00AF55C7" w:rsidP="008E1515">
      <w:pPr>
        <w:spacing w:before="100" w:beforeAutospacing="1" w:after="100" w:afterAutospacing="1" w:line="240" w:lineRule="auto"/>
        <w:ind w:firstLine="709"/>
        <w:jc w:val="both"/>
        <w:rPr>
          <w:rFonts w:ascii="Times New Roman" w:eastAsia="Times New Roman" w:hAnsi="Times New Roman" w:cs="Times New Roman"/>
          <w:color w:val="000000"/>
          <w:sz w:val="28"/>
          <w:szCs w:val="28"/>
        </w:rPr>
      </w:pPr>
      <w:r w:rsidRPr="00F462D3">
        <w:rPr>
          <w:rFonts w:ascii="Times New Roman" w:eastAsia="Times New Roman" w:hAnsi="Times New Roman" w:cs="Times New Roman"/>
          <w:color w:val="000000"/>
          <w:sz w:val="28"/>
          <w:szCs w:val="28"/>
        </w:rPr>
        <w:t>Закон України «Про судовий збі</w:t>
      </w:r>
      <w:proofErr w:type="gramStart"/>
      <w:r w:rsidRPr="00F462D3">
        <w:rPr>
          <w:rFonts w:ascii="Times New Roman" w:eastAsia="Times New Roman" w:hAnsi="Times New Roman" w:cs="Times New Roman"/>
          <w:color w:val="000000"/>
          <w:sz w:val="28"/>
          <w:szCs w:val="28"/>
        </w:rPr>
        <w:t>р</w:t>
      </w:r>
      <w:proofErr w:type="gramEnd"/>
      <w:r w:rsidRPr="00F462D3">
        <w:rPr>
          <w:rFonts w:ascii="Times New Roman" w:eastAsia="Times New Roman" w:hAnsi="Times New Roman" w:cs="Times New Roman"/>
          <w:color w:val="000000"/>
          <w:sz w:val="28"/>
          <w:szCs w:val="28"/>
        </w:rPr>
        <w:t>» № 3674-XVII від 08.07.2011 р. (далі - Закон), який набрав чинності 1 листопада 2011 року, визначає правові засади справляння судового збору, платників, об'єкти та розміри ставок судового збору, порядок сплати, звільнення від сплати та повернення судового збору.</w:t>
      </w:r>
    </w:p>
    <w:p w:rsidR="00AF55C7" w:rsidRPr="006D75FA" w:rsidRDefault="00AF55C7" w:rsidP="008E1515">
      <w:pPr>
        <w:spacing w:before="100" w:beforeAutospacing="1" w:after="100" w:afterAutospacing="1" w:line="240" w:lineRule="auto"/>
        <w:ind w:firstLine="709"/>
        <w:jc w:val="both"/>
        <w:rPr>
          <w:rFonts w:ascii="Times New Roman" w:eastAsia="Times New Roman" w:hAnsi="Times New Roman" w:cs="Times New Roman"/>
          <w:color w:val="000000"/>
          <w:sz w:val="28"/>
          <w:szCs w:val="28"/>
        </w:rPr>
      </w:pPr>
      <w:r w:rsidRPr="00F462D3">
        <w:rPr>
          <w:rFonts w:ascii="Times New Roman" w:eastAsia="Times New Roman" w:hAnsi="Times New Roman" w:cs="Times New Roman"/>
          <w:color w:val="000000"/>
          <w:sz w:val="28"/>
          <w:szCs w:val="28"/>
        </w:rPr>
        <w:t>У відповідності до ст</w:t>
      </w:r>
      <w:r w:rsidR="00820432" w:rsidRPr="00F462D3">
        <w:rPr>
          <w:rFonts w:ascii="Times New Roman" w:eastAsia="Times New Roman" w:hAnsi="Times New Roman" w:cs="Times New Roman"/>
          <w:color w:val="000000"/>
          <w:sz w:val="28"/>
          <w:szCs w:val="28"/>
          <w:lang w:val="uk-UA"/>
        </w:rPr>
        <w:t>атті</w:t>
      </w:r>
      <w:r w:rsidRPr="00F462D3">
        <w:rPr>
          <w:rFonts w:ascii="Times New Roman" w:eastAsia="Times New Roman" w:hAnsi="Times New Roman" w:cs="Times New Roman"/>
          <w:color w:val="000000"/>
          <w:sz w:val="28"/>
          <w:szCs w:val="28"/>
        </w:rPr>
        <w:t xml:space="preserve"> 1 Закону </w:t>
      </w:r>
      <w:r w:rsidRPr="00F462D3">
        <w:rPr>
          <w:rFonts w:ascii="Times New Roman" w:eastAsia="Times New Roman" w:hAnsi="Times New Roman" w:cs="Times New Roman"/>
          <w:b/>
          <w:bCs/>
          <w:color w:val="000000"/>
          <w:sz w:val="28"/>
          <w:szCs w:val="28"/>
        </w:rPr>
        <w:t>судовий збі</w:t>
      </w:r>
      <w:proofErr w:type="gramStart"/>
      <w:r w:rsidRPr="00F462D3">
        <w:rPr>
          <w:rFonts w:ascii="Times New Roman" w:eastAsia="Times New Roman" w:hAnsi="Times New Roman" w:cs="Times New Roman"/>
          <w:b/>
          <w:bCs/>
          <w:color w:val="000000"/>
          <w:sz w:val="28"/>
          <w:szCs w:val="28"/>
        </w:rPr>
        <w:t>р</w:t>
      </w:r>
      <w:proofErr w:type="gramEnd"/>
      <w:r w:rsidRPr="00F462D3">
        <w:rPr>
          <w:rFonts w:ascii="Times New Roman" w:eastAsia="Times New Roman" w:hAnsi="Times New Roman" w:cs="Times New Roman"/>
          <w:color w:val="000000"/>
          <w:sz w:val="28"/>
          <w:szCs w:val="28"/>
        </w:rPr>
        <w:t xml:space="preserve"> – </w:t>
      </w:r>
      <w:r w:rsidR="006D75FA" w:rsidRPr="00F462D3">
        <w:rPr>
          <w:rFonts w:ascii="Times New Roman" w:eastAsia="Times New Roman" w:hAnsi="Times New Roman" w:cs="Times New Roman"/>
          <w:color w:val="000000"/>
          <w:sz w:val="28"/>
          <w:szCs w:val="28"/>
        </w:rPr>
        <w:t>це</w:t>
      </w:r>
      <w:r w:rsidR="006D75FA" w:rsidRPr="00F462D3">
        <w:rPr>
          <w:rFonts w:ascii="Verdana" w:eastAsia="Times New Roman" w:hAnsi="Verdana" w:cs="Times New Roman"/>
          <w:color w:val="000000"/>
          <w:sz w:val="20"/>
          <w:szCs w:val="20"/>
        </w:rPr>
        <w:t xml:space="preserve"> </w:t>
      </w:r>
      <w:r w:rsidR="006D75FA" w:rsidRPr="00F462D3">
        <w:rPr>
          <w:rFonts w:ascii="Times New Roman" w:eastAsia="Times New Roman" w:hAnsi="Times New Roman" w:cs="Times New Roman"/>
          <w:color w:val="000000"/>
          <w:sz w:val="28"/>
          <w:szCs w:val="28"/>
        </w:rPr>
        <w:t>збір, що справляється на всій території України за подання заяв, скарг до суду, за видачу судами документів, а також у разі ухвалення окремих судових рішень, передбачених цим Законом. Судовий збі</w:t>
      </w:r>
      <w:proofErr w:type="gramStart"/>
      <w:r w:rsidR="006D75FA" w:rsidRPr="00F462D3">
        <w:rPr>
          <w:rFonts w:ascii="Times New Roman" w:eastAsia="Times New Roman" w:hAnsi="Times New Roman" w:cs="Times New Roman"/>
          <w:color w:val="000000"/>
          <w:sz w:val="28"/>
          <w:szCs w:val="28"/>
        </w:rPr>
        <w:t>р</w:t>
      </w:r>
      <w:proofErr w:type="gramEnd"/>
      <w:r w:rsidR="006D75FA" w:rsidRPr="00F462D3">
        <w:rPr>
          <w:rFonts w:ascii="Times New Roman" w:eastAsia="Times New Roman" w:hAnsi="Times New Roman" w:cs="Times New Roman"/>
          <w:color w:val="000000"/>
          <w:sz w:val="28"/>
          <w:szCs w:val="28"/>
        </w:rPr>
        <w:t xml:space="preserve"> включається до складу судових витрат.</w:t>
      </w:r>
    </w:p>
    <w:p w:rsidR="00075A83" w:rsidRPr="00075A83" w:rsidRDefault="00075A83" w:rsidP="008E1515">
      <w:pPr>
        <w:spacing w:after="0" w:line="240" w:lineRule="auto"/>
        <w:ind w:firstLine="450"/>
        <w:jc w:val="both"/>
        <w:rPr>
          <w:rFonts w:ascii="Times New Roman" w:eastAsia="Times New Roman" w:hAnsi="Times New Roman" w:cs="Times New Roman"/>
          <w:color w:val="000000"/>
          <w:sz w:val="28"/>
          <w:szCs w:val="28"/>
        </w:rPr>
      </w:pPr>
      <w:r w:rsidRPr="00075A83">
        <w:rPr>
          <w:rFonts w:ascii="Times New Roman" w:eastAsia="Times New Roman" w:hAnsi="Times New Roman" w:cs="Times New Roman"/>
          <w:color w:val="000000"/>
          <w:sz w:val="28"/>
          <w:szCs w:val="28"/>
        </w:rPr>
        <w:t>Платник</w:t>
      </w:r>
      <w:r>
        <w:rPr>
          <w:rFonts w:ascii="Times New Roman" w:eastAsia="Times New Roman" w:hAnsi="Times New Roman" w:cs="Times New Roman"/>
          <w:color w:val="000000"/>
          <w:sz w:val="28"/>
          <w:szCs w:val="28"/>
          <w:lang w:val="uk-UA"/>
        </w:rPr>
        <w:t>ами</w:t>
      </w:r>
      <w:r w:rsidRPr="00075A83">
        <w:rPr>
          <w:rFonts w:ascii="Times New Roman" w:eastAsia="Times New Roman" w:hAnsi="Times New Roman" w:cs="Times New Roman"/>
          <w:color w:val="000000"/>
          <w:sz w:val="28"/>
          <w:szCs w:val="28"/>
        </w:rPr>
        <w:t xml:space="preserve"> судового збору </w:t>
      </w:r>
      <w:r>
        <w:rPr>
          <w:rFonts w:ascii="Times New Roman" w:eastAsia="Times New Roman" w:hAnsi="Times New Roman" w:cs="Times New Roman"/>
          <w:color w:val="000000"/>
          <w:sz w:val="28"/>
          <w:szCs w:val="28"/>
          <w:lang w:val="uk-UA"/>
        </w:rPr>
        <w:t>є</w:t>
      </w:r>
      <w:r w:rsidRPr="00075A83">
        <w:rPr>
          <w:rFonts w:ascii="Times New Roman" w:eastAsia="Times New Roman" w:hAnsi="Times New Roman" w:cs="Times New Roman"/>
          <w:color w:val="000000"/>
          <w:sz w:val="28"/>
          <w:szCs w:val="28"/>
        </w:rPr>
        <w:t xml:space="preserve"> громадяни України, іноземці, особи без громадянства, </w:t>
      </w:r>
      <w:proofErr w:type="gramStart"/>
      <w:r w:rsidRPr="00075A83">
        <w:rPr>
          <w:rFonts w:ascii="Times New Roman" w:eastAsia="Times New Roman" w:hAnsi="Times New Roman" w:cs="Times New Roman"/>
          <w:color w:val="000000"/>
          <w:sz w:val="28"/>
          <w:szCs w:val="28"/>
        </w:rPr>
        <w:t>п</w:t>
      </w:r>
      <w:proofErr w:type="gramEnd"/>
      <w:r w:rsidRPr="00075A83">
        <w:rPr>
          <w:rFonts w:ascii="Times New Roman" w:eastAsia="Times New Roman" w:hAnsi="Times New Roman" w:cs="Times New Roman"/>
          <w:color w:val="000000"/>
          <w:sz w:val="28"/>
          <w:szCs w:val="28"/>
        </w:rPr>
        <w:t>ідприємства, установи, організації, інші юридичні особи (у тому числі іноземні) та фізичні особи - підприємці, які звертаються до суду чи стосовно яких ухвалене судове рішення, передбачене цим Законом.</w:t>
      </w:r>
    </w:p>
    <w:p w:rsidR="008E1515" w:rsidRPr="008E1515" w:rsidRDefault="008E1515" w:rsidP="00912A15">
      <w:pPr>
        <w:spacing w:before="100" w:beforeAutospacing="1" w:after="100" w:afterAutospacing="1" w:line="240" w:lineRule="auto"/>
        <w:ind w:firstLine="709"/>
        <w:jc w:val="both"/>
        <w:rPr>
          <w:rFonts w:ascii="Times New Roman" w:eastAsia="Times New Roman" w:hAnsi="Times New Roman" w:cs="Times New Roman"/>
          <w:color w:val="000000"/>
          <w:sz w:val="28"/>
          <w:szCs w:val="28"/>
        </w:rPr>
      </w:pPr>
      <w:r w:rsidRPr="008E1515">
        <w:rPr>
          <w:rFonts w:ascii="Times New Roman" w:eastAsia="Times New Roman" w:hAnsi="Times New Roman" w:cs="Times New Roman"/>
          <w:color w:val="000000"/>
          <w:sz w:val="28"/>
          <w:szCs w:val="28"/>
        </w:rPr>
        <w:t xml:space="preserve">Стаття 3 Закону </w:t>
      </w:r>
      <w:proofErr w:type="gramStart"/>
      <w:r w:rsidRPr="008E1515">
        <w:rPr>
          <w:rFonts w:ascii="Times New Roman" w:eastAsia="Times New Roman" w:hAnsi="Times New Roman" w:cs="Times New Roman"/>
          <w:color w:val="000000"/>
          <w:sz w:val="28"/>
          <w:szCs w:val="28"/>
        </w:rPr>
        <w:t>містить</w:t>
      </w:r>
      <w:proofErr w:type="gramEnd"/>
      <w:r w:rsidRPr="008E1515">
        <w:rPr>
          <w:rFonts w:ascii="Times New Roman" w:eastAsia="Times New Roman" w:hAnsi="Times New Roman" w:cs="Times New Roman"/>
          <w:color w:val="000000"/>
          <w:sz w:val="28"/>
          <w:szCs w:val="28"/>
        </w:rPr>
        <w:t xml:space="preserve"> перелік об’єктів справляння судового збору та перелік об’єктів, з яких не справляється судовий збір.</w:t>
      </w:r>
    </w:p>
    <w:p w:rsidR="008E1515" w:rsidRPr="008E1515" w:rsidRDefault="008E1515" w:rsidP="00C70474">
      <w:pPr>
        <w:spacing w:line="240" w:lineRule="auto"/>
        <w:ind w:firstLine="709"/>
        <w:jc w:val="both"/>
        <w:rPr>
          <w:rFonts w:ascii="Times New Roman" w:eastAsia="Times New Roman" w:hAnsi="Times New Roman" w:cs="Times New Roman"/>
          <w:color w:val="000000"/>
          <w:sz w:val="28"/>
          <w:szCs w:val="28"/>
        </w:rPr>
      </w:pPr>
      <w:r w:rsidRPr="008E1515">
        <w:rPr>
          <w:rFonts w:ascii="Times New Roman" w:eastAsia="Times New Roman" w:hAnsi="Times New Roman" w:cs="Times New Roman"/>
          <w:color w:val="000000"/>
          <w:sz w:val="28"/>
          <w:szCs w:val="28"/>
        </w:rPr>
        <w:t>Згідно із Законом,</w:t>
      </w:r>
      <w:r>
        <w:rPr>
          <w:rFonts w:ascii="Times New Roman" w:eastAsia="Times New Roman" w:hAnsi="Times New Roman" w:cs="Times New Roman"/>
          <w:color w:val="000000"/>
          <w:sz w:val="28"/>
          <w:szCs w:val="28"/>
          <w:lang w:val="uk-UA"/>
        </w:rPr>
        <w:t xml:space="preserve"> </w:t>
      </w:r>
      <w:r w:rsidRPr="008E1515">
        <w:rPr>
          <w:rFonts w:ascii="Times New Roman" w:eastAsia="Times New Roman" w:hAnsi="Times New Roman" w:cs="Times New Roman"/>
          <w:b/>
          <w:bCs/>
          <w:color w:val="000000"/>
          <w:sz w:val="28"/>
          <w:szCs w:val="28"/>
        </w:rPr>
        <w:t>судовий збі</w:t>
      </w:r>
      <w:proofErr w:type="gramStart"/>
      <w:r w:rsidRPr="008E1515">
        <w:rPr>
          <w:rFonts w:ascii="Times New Roman" w:eastAsia="Times New Roman" w:hAnsi="Times New Roman" w:cs="Times New Roman"/>
          <w:b/>
          <w:bCs/>
          <w:color w:val="000000"/>
          <w:sz w:val="28"/>
          <w:szCs w:val="28"/>
        </w:rPr>
        <w:t>р</w:t>
      </w:r>
      <w:proofErr w:type="gramEnd"/>
      <w:r w:rsidRPr="008E1515">
        <w:rPr>
          <w:rFonts w:ascii="Times New Roman" w:eastAsia="Times New Roman" w:hAnsi="Times New Roman" w:cs="Times New Roman"/>
          <w:b/>
          <w:bCs/>
          <w:color w:val="000000"/>
          <w:sz w:val="28"/>
          <w:szCs w:val="28"/>
        </w:rPr>
        <w:t xml:space="preserve"> справляється</w:t>
      </w:r>
      <w:r w:rsidRPr="008E1515">
        <w:rPr>
          <w:rFonts w:ascii="Times New Roman" w:eastAsia="Times New Roman" w:hAnsi="Times New Roman" w:cs="Times New Roman"/>
          <w:color w:val="000000"/>
          <w:sz w:val="28"/>
          <w:szCs w:val="28"/>
        </w:rPr>
        <w:t>:</w:t>
      </w:r>
    </w:p>
    <w:p w:rsidR="00C70474" w:rsidRPr="00A62A13" w:rsidRDefault="008E1515" w:rsidP="00C70474">
      <w:pPr>
        <w:spacing w:line="240" w:lineRule="auto"/>
        <w:ind w:firstLine="450"/>
        <w:jc w:val="both"/>
        <w:rPr>
          <w:rFonts w:ascii="Verdana" w:eastAsia="Times New Roman" w:hAnsi="Verdana" w:cs="Times New Roman"/>
          <w:color w:val="000000"/>
          <w:sz w:val="20"/>
          <w:szCs w:val="20"/>
        </w:rPr>
      </w:pPr>
      <w:r w:rsidRPr="008E1515">
        <w:rPr>
          <w:rFonts w:ascii="Times New Roman" w:eastAsia="Times New Roman" w:hAnsi="Times New Roman" w:cs="Times New Roman"/>
          <w:color w:val="000000"/>
          <w:sz w:val="28"/>
          <w:szCs w:val="28"/>
        </w:rPr>
        <w:t xml:space="preserve">- </w:t>
      </w:r>
      <w:r w:rsidR="00C70474" w:rsidRPr="008E1515">
        <w:rPr>
          <w:rFonts w:ascii="Times New Roman" w:eastAsia="Times New Roman" w:hAnsi="Times New Roman" w:cs="Times New Roman"/>
          <w:color w:val="000000"/>
          <w:sz w:val="28"/>
          <w:szCs w:val="28"/>
        </w:rPr>
        <w:t xml:space="preserve">за подання </w:t>
      </w:r>
      <w:proofErr w:type="gramStart"/>
      <w:r w:rsidR="00C70474" w:rsidRPr="008E1515">
        <w:rPr>
          <w:rFonts w:ascii="Times New Roman" w:eastAsia="Times New Roman" w:hAnsi="Times New Roman" w:cs="Times New Roman"/>
          <w:color w:val="000000"/>
          <w:sz w:val="28"/>
          <w:szCs w:val="28"/>
        </w:rPr>
        <w:t>до</w:t>
      </w:r>
      <w:proofErr w:type="gramEnd"/>
      <w:r w:rsidR="00C70474" w:rsidRPr="008E1515">
        <w:rPr>
          <w:rFonts w:ascii="Times New Roman" w:eastAsia="Times New Roman" w:hAnsi="Times New Roman" w:cs="Times New Roman"/>
          <w:color w:val="000000"/>
          <w:sz w:val="28"/>
          <w:szCs w:val="28"/>
        </w:rPr>
        <w:t xml:space="preserve"> суду позовної заяви та іншої заяви, передбаченої процесуальним</w:t>
      </w:r>
      <w:r w:rsidR="00C70474" w:rsidRPr="00A62A13">
        <w:rPr>
          <w:rFonts w:ascii="Verdana" w:eastAsia="Times New Roman" w:hAnsi="Verdana" w:cs="Times New Roman"/>
          <w:color w:val="000000"/>
          <w:sz w:val="20"/>
          <w:szCs w:val="20"/>
        </w:rPr>
        <w:t xml:space="preserve"> </w:t>
      </w:r>
      <w:r w:rsidR="00C70474" w:rsidRPr="00C70474">
        <w:rPr>
          <w:rFonts w:ascii="Times New Roman" w:eastAsia="Times New Roman" w:hAnsi="Times New Roman" w:cs="Times New Roman"/>
          <w:color w:val="000000"/>
          <w:sz w:val="28"/>
          <w:szCs w:val="28"/>
          <w:lang w:val="uk-UA"/>
        </w:rPr>
        <w:t>законодавством;</w:t>
      </w:r>
    </w:p>
    <w:p w:rsidR="00C70474" w:rsidRPr="00C70474" w:rsidRDefault="00C70474" w:rsidP="00C70474">
      <w:pPr>
        <w:spacing w:after="0" w:line="240" w:lineRule="auto"/>
        <w:ind w:firstLine="450"/>
        <w:jc w:val="both"/>
        <w:rPr>
          <w:rFonts w:ascii="Times New Roman" w:eastAsia="Times New Roman" w:hAnsi="Times New Roman" w:cs="Times New Roman"/>
          <w:color w:val="000000"/>
          <w:sz w:val="28"/>
          <w:szCs w:val="28"/>
        </w:rPr>
      </w:pPr>
      <w:r w:rsidRPr="00C70474">
        <w:rPr>
          <w:rFonts w:ascii="Times New Roman" w:eastAsia="Times New Roman" w:hAnsi="Times New Roman" w:cs="Times New Roman"/>
          <w:color w:val="000000"/>
          <w:sz w:val="28"/>
          <w:szCs w:val="28"/>
          <w:lang w:val="uk-UA"/>
        </w:rPr>
        <w:t xml:space="preserve">- </w:t>
      </w:r>
      <w:r w:rsidRPr="00C70474">
        <w:rPr>
          <w:rFonts w:ascii="Times New Roman" w:eastAsia="Times New Roman" w:hAnsi="Times New Roman" w:cs="Times New Roman"/>
          <w:color w:val="000000"/>
          <w:sz w:val="28"/>
          <w:szCs w:val="28"/>
        </w:rPr>
        <w:t>за подання до суду апеляційної і касаційної скарг на судові рішення, заяви про перегляд судового рішення у зв'язку з нововиявленими обставинами, заяви про скасування рішення третейського суду, заяви про видачу виконавчого документа на примусове виконання рішення третейського суду та заяви про перегляд судових рішень Верховним Судом України;</w:t>
      </w:r>
    </w:p>
    <w:p w:rsidR="008E1515" w:rsidRDefault="008E1515" w:rsidP="00912A15">
      <w:pPr>
        <w:spacing w:before="100" w:beforeAutospacing="1" w:after="100" w:afterAutospacing="1"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rPr>
        <w:t>- за видачу судами документі</w:t>
      </w:r>
      <w:proofErr w:type="gramStart"/>
      <w:r>
        <w:rPr>
          <w:rFonts w:ascii="Times New Roman" w:eastAsia="Times New Roman" w:hAnsi="Times New Roman" w:cs="Times New Roman"/>
          <w:color w:val="000000"/>
          <w:sz w:val="28"/>
          <w:szCs w:val="28"/>
        </w:rPr>
        <w:t>в</w:t>
      </w:r>
      <w:proofErr w:type="gramEnd"/>
      <w:r>
        <w:rPr>
          <w:rFonts w:ascii="Times New Roman" w:eastAsia="Times New Roman" w:hAnsi="Times New Roman" w:cs="Times New Roman"/>
          <w:color w:val="000000"/>
          <w:sz w:val="28"/>
          <w:szCs w:val="28"/>
          <w:lang w:val="uk-UA"/>
        </w:rPr>
        <w:t>;</w:t>
      </w:r>
    </w:p>
    <w:p w:rsidR="008E1515" w:rsidRDefault="008E1515" w:rsidP="00912A15">
      <w:pPr>
        <w:spacing w:before="100" w:beforeAutospacing="1" w:after="100" w:afterAutospacing="1"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у разі ухвалення судового рішення, передбаченого цим Законом.</w:t>
      </w:r>
    </w:p>
    <w:p w:rsidR="00622F31" w:rsidRDefault="00622F31" w:rsidP="00622F31">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val="uk-UA"/>
        </w:rPr>
      </w:pPr>
      <w:r w:rsidRPr="00622F31">
        <w:rPr>
          <w:rFonts w:ascii="Times New Roman" w:eastAsia="Times New Roman" w:hAnsi="Times New Roman" w:cs="Times New Roman"/>
          <w:color w:val="000000"/>
          <w:sz w:val="28"/>
          <w:szCs w:val="28"/>
        </w:rPr>
        <w:t xml:space="preserve">Право на судовий захист встановлено Конституцією та законами України, саме тому особу, </w:t>
      </w:r>
      <w:r w:rsidR="0005716B">
        <w:rPr>
          <w:rFonts w:ascii="Times New Roman" w:eastAsia="Times New Roman" w:hAnsi="Times New Roman" w:cs="Times New Roman"/>
          <w:color w:val="000000"/>
          <w:sz w:val="28"/>
          <w:szCs w:val="28"/>
          <w:lang w:val="uk-UA"/>
        </w:rPr>
        <w:t>права якої порушено</w:t>
      </w:r>
      <w:r w:rsidRPr="00622F31">
        <w:rPr>
          <w:rFonts w:ascii="Times New Roman" w:eastAsia="Times New Roman" w:hAnsi="Times New Roman" w:cs="Times New Roman"/>
          <w:color w:val="000000"/>
          <w:sz w:val="28"/>
          <w:szCs w:val="28"/>
        </w:rPr>
        <w:t xml:space="preserve">, не повинна зупиняти висока ставка судового збору. </w:t>
      </w:r>
    </w:p>
    <w:p w:rsidR="000D30D5" w:rsidRDefault="000D30D5" w:rsidP="000D30D5">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val="uk-UA"/>
        </w:rPr>
      </w:pPr>
      <w:r w:rsidRPr="000D30D5">
        <w:rPr>
          <w:rFonts w:ascii="Times New Roman" w:eastAsia="Times New Roman" w:hAnsi="Times New Roman" w:cs="Times New Roman"/>
          <w:color w:val="000000"/>
          <w:sz w:val="28"/>
          <w:szCs w:val="28"/>
        </w:rPr>
        <w:lastRenderedPageBreak/>
        <w:t xml:space="preserve">Відповідно до статті 4 Закону ставки </w:t>
      </w:r>
      <w:proofErr w:type="gramStart"/>
      <w:r w:rsidRPr="000D30D5">
        <w:rPr>
          <w:rFonts w:ascii="Times New Roman" w:eastAsia="Times New Roman" w:hAnsi="Times New Roman" w:cs="Times New Roman"/>
          <w:color w:val="000000"/>
          <w:sz w:val="28"/>
          <w:szCs w:val="28"/>
        </w:rPr>
        <w:t>судового</w:t>
      </w:r>
      <w:proofErr w:type="gramEnd"/>
      <w:r w:rsidRPr="000D30D5">
        <w:rPr>
          <w:rFonts w:ascii="Times New Roman" w:eastAsia="Times New Roman" w:hAnsi="Times New Roman" w:cs="Times New Roman"/>
          <w:color w:val="000000"/>
          <w:sz w:val="28"/>
          <w:szCs w:val="28"/>
        </w:rPr>
        <w:t xml:space="preserve"> збору встановлюються у таких розмірах:</w:t>
      </w:r>
    </w:p>
    <w:p w:rsidR="00622F31" w:rsidRPr="0005716B" w:rsidRDefault="00622F31" w:rsidP="00622F31">
      <w:pPr>
        <w:shd w:val="clear" w:color="auto" w:fill="FFFFFF"/>
        <w:spacing w:after="300" w:line="281" w:lineRule="atLeast"/>
        <w:jc w:val="center"/>
        <w:rPr>
          <w:rFonts w:ascii="Times New Roman" w:eastAsia="Times New Roman" w:hAnsi="Times New Roman" w:cs="Times New Roman"/>
          <w:sz w:val="24"/>
          <w:szCs w:val="24"/>
          <w:lang w:val="uk-UA"/>
        </w:rPr>
      </w:pPr>
      <w:r w:rsidRPr="00622F31">
        <w:rPr>
          <w:rFonts w:ascii="Times New Roman" w:eastAsia="Times New Roman" w:hAnsi="Times New Roman" w:cs="Times New Roman"/>
          <w:b/>
          <w:bCs/>
          <w:sz w:val="24"/>
          <w:szCs w:val="24"/>
        </w:rPr>
        <w:t xml:space="preserve">СТАВКИ </w:t>
      </w:r>
      <w:proofErr w:type="gramStart"/>
      <w:r w:rsidRPr="00622F31">
        <w:rPr>
          <w:rFonts w:ascii="Times New Roman" w:eastAsia="Times New Roman" w:hAnsi="Times New Roman" w:cs="Times New Roman"/>
          <w:b/>
          <w:bCs/>
          <w:sz w:val="24"/>
          <w:szCs w:val="24"/>
        </w:rPr>
        <w:t>СУДОВОГО</w:t>
      </w:r>
      <w:proofErr w:type="gramEnd"/>
      <w:r w:rsidRPr="00622F31">
        <w:rPr>
          <w:rFonts w:ascii="Times New Roman" w:eastAsia="Times New Roman" w:hAnsi="Times New Roman" w:cs="Times New Roman"/>
          <w:b/>
          <w:bCs/>
          <w:sz w:val="24"/>
          <w:szCs w:val="24"/>
        </w:rPr>
        <w:t xml:space="preserve"> ЗБОРУ</w:t>
      </w:r>
    </w:p>
    <w:p w:rsidR="00622F31" w:rsidRPr="00622F31" w:rsidRDefault="00622F31" w:rsidP="00622F31">
      <w:pPr>
        <w:shd w:val="clear" w:color="auto" w:fill="FFFFFF"/>
        <w:spacing w:after="300" w:line="281" w:lineRule="atLeast"/>
        <w:ind w:right="-30"/>
        <w:jc w:val="center"/>
        <w:rPr>
          <w:rFonts w:ascii="Times New Roman" w:eastAsia="Times New Roman" w:hAnsi="Times New Roman" w:cs="Times New Roman"/>
          <w:sz w:val="24"/>
          <w:szCs w:val="24"/>
        </w:rPr>
      </w:pPr>
      <w:r w:rsidRPr="00622F31">
        <w:rPr>
          <w:rFonts w:ascii="Times New Roman" w:eastAsia="Times New Roman" w:hAnsi="Times New Roman" w:cs="Times New Roman"/>
          <w:b/>
          <w:bCs/>
          <w:sz w:val="24"/>
          <w:szCs w:val="24"/>
        </w:rPr>
        <w:t xml:space="preserve">за подання до Рівненського окружного  адміністративного суду </w:t>
      </w:r>
      <w:proofErr w:type="gramStart"/>
      <w:r w:rsidRPr="00622F31">
        <w:rPr>
          <w:rFonts w:ascii="Times New Roman" w:eastAsia="Times New Roman" w:hAnsi="Times New Roman" w:cs="Times New Roman"/>
          <w:b/>
          <w:bCs/>
          <w:sz w:val="24"/>
          <w:szCs w:val="24"/>
        </w:rPr>
        <w:t>позову</w:t>
      </w:r>
      <w:proofErr w:type="gramEnd"/>
      <w:r w:rsidRPr="00622F31">
        <w:rPr>
          <w:rFonts w:ascii="Times New Roman" w:eastAsia="Times New Roman" w:hAnsi="Times New Roman" w:cs="Times New Roman"/>
          <w:b/>
          <w:bCs/>
          <w:sz w:val="24"/>
          <w:szCs w:val="24"/>
        </w:rPr>
        <w:t>/заяви з 1 січня 2014р.</w:t>
      </w:r>
    </w:p>
    <w:tbl>
      <w:tblPr>
        <w:tblW w:w="5000" w:type="pct"/>
        <w:tblCellSpacing w:w="22" w:type="dxa"/>
        <w:tblInd w:w="89" w:type="dxa"/>
        <w:shd w:val="clear" w:color="auto" w:fill="FFFFFF"/>
        <w:tblCellMar>
          <w:left w:w="0" w:type="dxa"/>
          <w:right w:w="0" w:type="dxa"/>
        </w:tblCellMar>
        <w:tblLook w:val="04A0"/>
      </w:tblPr>
      <w:tblGrid>
        <w:gridCol w:w="3808"/>
        <w:gridCol w:w="796"/>
        <w:gridCol w:w="2541"/>
        <w:gridCol w:w="2823"/>
      </w:tblGrid>
      <w:tr w:rsidR="00622F31" w:rsidRPr="00622F31" w:rsidTr="00073735">
        <w:trPr>
          <w:trHeight w:val="1065"/>
          <w:tblCellSpacing w:w="22" w:type="dxa"/>
        </w:trPr>
        <w:tc>
          <w:tcPr>
            <w:tcW w:w="2284" w:type="pct"/>
            <w:gridSpan w:val="2"/>
            <w:tcBorders>
              <w:top w:val="outset" w:sz="8" w:space="0" w:color="auto"/>
              <w:left w:val="outset" w:sz="8" w:space="0" w:color="auto"/>
              <w:bottom w:val="nil"/>
              <w:right w:val="outset" w:sz="8" w:space="0" w:color="auto"/>
            </w:tcBorders>
            <w:shd w:val="clear" w:color="auto" w:fill="FFFFFF"/>
            <w:tcMar>
              <w:top w:w="30" w:type="dxa"/>
              <w:left w:w="30" w:type="dxa"/>
              <w:bottom w:w="30" w:type="dxa"/>
              <w:right w:w="30" w:type="dxa"/>
            </w:tcMar>
            <w:vAlign w:val="center"/>
            <w:hideMark/>
          </w:tcPr>
          <w:p w:rsidR="00622F31" w:rsidRPr="00622F31" w:rsidRDefault="00622F31" w:rsidP="00622F31">
            <w:pPr>
              <w:spacing w:after="0" w:line="281" w:lineRule="atLeast"/>
              <w:jc w:val="center"/>
              <w:rPr>
                <w:rFonts w:ascii="Times New Roman" w:eastAsia="Times New Roman" w:hAnsi="Times New Roman" w:cs="Times New Roman"/>
                <w:sz w:val="24"/>
                <w:szCs w:val="24"/>
              </w:rPr>
            </w:pPr>
            <w:r w:rsidRPr="00622F31">
              <w:rPr>
                <w:rFonts w:ascii="Times New Roman" w:eastAsia="Times New Roman" w:hAnsi="Times New Roman" w:cs="Times New Roman"/>
                <w:b/>
                <w:bCs/>
                <w:sz w:val="24"/>
                <w:szCs w:val="24"/>
              </w:rPr>
              <w:t>Найменування документа і дії, за яку справляється судовий збі</w:t>
            </w:r>
            <w:proofErr w:type="gramStart"/>
            <w:r w:rsidRPr="00622F31">
              <w:rPr>
                <w:rFonts w:ascii="Times New Roman" w:eastAsia="Times New Roman" w:hAnsi="Times New Roman" w:cs="Times New Roman"/>
                <w:b/>
                <w:bCs/>
                <w:sz w:val="24"/>
                <w:szCs w:val="24"/>
              </w:rPr>
              <w:t>р</w:t>
            </w:r>
            <w:proofErr w:type="gramEnd"/>
          </w:p>
        </w:tc>
        <w:tc>
          <w:tcPr>
            <w:tcW w:w="1270" w:type="pct"/>
            <w:tcBorders>
              <w:top w:val="outset" w:sz="8" w:space="0" w:color="auto"/>
              <w:left w:val="outset" w:sz="8" w:space="0" w:color="auto"/>
              <w:bottom w:val="nil"/>
              <w:right w:val="outset" w:sz="8" w:space="0" w:color="auto"/>
            </w:tcBorders>
            <w:shd w:val="clear" w:color="auto" w:fill="FFFFFF"/>
            <w:tcMar>
              <w:top w:w="30" w:type="dxa"/>
              <w:left w:w="30" w:type="dxa"/>
              <w:bottom w:w="30" w:type="dxa"/>
              <w:right w:w="30" w:type="dxa"/>
            </w:tcMar>
            <w:vAlign w:val="center"/>
            <w:hideMark/>
          </w:tcPr>
          <w:p w:rsidR="00622F31" w:rsidRPr="00622F31" w:rsidRDefault="00622F31" w:rsidP="00622F31">
            <w:pPr>
              <w:spacing w:after="0" w:line="281" w:lineRule="atLeast"/>
              <w:jc w:val="center"/>
              <w:rPr>
                <w:rFonts w:ascii="Times New Roman" w:eastAsia="Times New Roman" w:hAnsi="Times New Roman" w:cs="Times New Roman"/>
                <w:sz w:val="24"/>
                <w:szCs w:val="24"/>
              </w:rPr>
            </w:pPr>
            <w:r w:rsidRPr="00622F31">
              <w:rPr>
                <w:rFonts w:ascii="Times New Roman" w:eastAsia="Times New Roman" w:hAnsi="Times New Roman" w:cs="Times New Roman"/>
                <w:b/>
                <w:bCs/>
                <w:sz w:val="24"/>
                <w:szCs w:val="24"/>
              </w:rPr>
              <w:t>Ставка судового збору</w:t>
            </w:r>
          </w:p>
        </w:tc>
        <w:tc>
          <w:tcPr>
            <w:tcW w:w="1358" w:type="pct"/>
            <w:tcBorders>
              <w:top w:val="outset" w:sz="8" w:space="0" w:color="auto"/>
              <w:left w:val="outset" w:sz="8" w:space="0" w:color="auto"/>
              <w:bottom w:val="single" w:sz="4" w:space="0" w:color="auto"/>
              <w:right w:val="outset" w:sz="8" w:space="0" w:color="auto"/>
            </w:tcBorders>
            <w:shd w:val="clear" w:color="auto" w:fill="FFFFFF"/>
            <w:tcMar>
              <w:top w:w="30" w:type="dxa"/>
              <w:left w:w="30" w:type="dxa"/>
              <w:bottom w:w="30" w:type="dxa"/>
              <w:right w:w="30" w:type="dxa"/>
            </w:tcMar>
            <w:vAlign w:val="center"/>
            <w:hideMark/>
          </w:tcPr>
          <w:p w:rsidR="00622F31" w:rsidRPr="00622F31" w:rsidRDefault="00622F31" w:rsidP="00622F31">
            <w:pPr>
              <w:spacing w:after="0" w:line="281" w:lineRule="atLeast"/>
              <w:jc w:val="center"/>
              <w:rPr>
                <w:rFonts w:ascii="Times New Roman" w:eastAsia="Times New Roman" w:hAnsi="Times New Roman" w:cs="Times New Roman"/>
                <w:sz w:val="24"/>
                <w:szCs w:val="24"/>
              </w:rPr>
            </w:pPr>
            <w:r w:rsidRPr="00622F31">
              <w:rPr>
                <w:rFonts w:ascii="Times New Roman" w:eastAsia="Times New Roman" w:hAnsi="Times New Roman" w:cs="Times New Roman"/>
                <w:b/>
                <w:bCs/>
                <w:sz w:val="24"/>
                <w:szCs w:val="24"/>
              </w:rPr>
              <w:t>Сума до сплати, грн.</w:t>
            </w:r>
          </w:p>
        </w:tc>
      </w:tr>
      <w:tr w:rsidR="00622F31" w:rsidRPr="00622F31" w:rsidTr="00073735">
        <w:trPr>
          <w:tblCellSpacing w:w="22" w:type="dxa"/>
        </w:trPr>
        <w:tc>
          <w:tcPr>
            <w:tcW w:w="2284" w:type="pct"/>
            <w:gridSpan w:val="2"/>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22F31" w:rsidRPr="00622F31" w:rsidRDefault="00622F31" w:rsidP="00622F31">
            <w:pPr>
              <w:spacing w:after="0" w:line="281" w:lineRule="atLeast"/>
              <w:jc w:val="both"/>
              <w:rPr>
                <w:rFonts w:ascii="Times New Roman" w:eastAsia="Times New Roman" w:hAnsi="Times New Roman" w:cs="Times New Roman"/>
                <w:sz w:val="24"/>
                <w:szCs w:val="24"/>
              </w:rPr>
            </w:pPr>
            <w:r w:rsidRPr="00622F31">
              <w:rPr>
                <w:rFonts w:ascii="Times New Roman" w:eastAsia="Times New Roman" w:hAnsi="Times New Roman" w:cs="Times New Roman"/>
                <w:sz w:val="24"/>
                <w:szCs w:val="24"/>
              </w:rPr>
              <w:t> </w:t>
            </w:r>
            <w:r w:rsidRPr="00622F31">
              <w:rPr>
                <w:rFonts w:ascii="Times New Roman" w:eastAsia="Times New Roman" w:hAnsi="Times New Roman" w:cs="Times New Roman"/>
                <w:b/>
                <w:bCs/>
                <w:sz w:val="24"/>
                <w:szCs w:val="24"/>
              </w:rPr>
              <w:t>3. За подання до адміністративного суду:</w:t>
            </w:r>
          </w:p>
          <w:p w:rsidR="00622F31" w:rsidRPr="00622F31" w:rsidRDefault="00622F31" w:rsidP="00622F31">
            <w:pPr>
              <w:spacing w:after="0" w:line="281" w:lineRule="atLeast"/>
              <w:jc w:val="both"/>
              <w:rPr>
                <w:rFonts w:ascii="Times New Roman" w:eastAsia="Times New Roman" w:hAnsi="Times New Roman" w:cs="Times New Roman"/>
                <w:sz w:val="24"/>
                <w:szCs w:val="24"/>
              </w:rPr>
            </w:pPr>
            <w:r w:rsidRPr="00622F31">
              <w:rPr>
                <w:rFonts w:ascii="Times New Roman" w:eastAsia="Times New Roman" w:hAnsi="Times New Roman" w:cs="Times New Roman"/>
                <w:b/>
                <w:bCs/>
                <w:sz w:val="24"/>
                <w:szCs w:val="24"/>
              </w:rPr>
              <w:t>1) адміністративного позову майнового характеру</w:t>
            </w:r>
          </w:p>
        </w:tc>
        <w:tc>
          <w:tcPr>
            <w:tcW w:w="127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22F31" w:rsidRPr="00622F31" w:rsidRDefault="00622F31" w:rsidP="00622F31">
            <w:pPr>
              <w:spacing w:after="0" w:line="281" w:lineRule="atLeast"/>
              <w:jc w:val="both"/>
              <w:rPr>
                <w:rFonts w:ascii="Times New Roman" w:eastAsia="Times New Roman" w:hAnsi="Times New Roman" w:cs="Times New Roman"/>
                <w:sz w:val="24"/>
                <w:szCs w:val="24"/>
              </w:rPr>
            </w:pPr>
            <w:r w:rsidRPr="00622F31">
              <w:rPr>
                <w:rFonts w:ascii="Times New Roman" w:eastAsia="Times New Roman" w:hAnsi="Times New Roman" w:cs="Times New Roman"/>
                <w:sz w:val="24"/>
                <w:szCs w:val="24"/>
              </w:rPr>
              <w:t> </w:t>
            </w:r>
          </w:p>
          <w:p w:rsidR="00622F31" w:rsidRPr="00622F31" w:rsidRDefault="00622F31" w:rsidP="00622F31">
            <w:pPr>
              <w:spacing w:after="0" w:line="281" w:lineRule="atLeast"/>
              <w:jc w:val="both"/>
              <w:rPr>
                <w:rFonts w:ascii="Times New Roman" w:eastAsia="Times New Roman" w:hAnsi="Times New Roman" w:cs="Times New Roman"/>
                <w:sz w:val="24"/>
                <w:szCs w:val="24"/>
              </w:rPr>
            </w:pPr>
            <w:r w:rsidRPr="00622F31">
              <w:rPr>
                <w:rFonts w:ascii="Times New Roman" w:eastAsia="Times New Roman" w:hAnsi="Times New Roman" w:cs="Times New Roman"/>
                <w:sz w:val="24"/>
                <w:szCs w:val="24"/>
              </w:rPr>
              <w:t>2 відсоток розміру майнових вимог, але не менше 1,5 розміру мінімальної заробітної плати та не більше 4 розмі</w:t>
            </w:r>
            <w:proofErr w:type="gramStart"/>
            <w:r w:rsidRPr="00622F31">
              <w:rPr>
                <w:rFonts w:ascii="Times New Roman" w:eastAsia="Times New Roman" w:hAnsi="Times New Roman" w:cs="Times New Roman"/>
                <w:sz w:val="24"/>
                <w:szCs w:val="24"/>
              </w:rPr>
              <w:t>р</w:t>
            </w:r>
            <w:proofErr w:type="gramEnd"/>
            <w:r w:rsidRPr="00622F31">
              <w:rPr>
                <w:rFonts w:ascii="Times New Roman" w:eastAsia="Times New Roman" w:hAnsi="Times New Roman" w:cs="Times New Roman"/>
                <w:sz w:val="24"/>
                <w:szCs w:val="24"/>
              </w:rPr>
              <w:t>ів мінімальних заробітних плат</w:t>
            </w:r>
          </w:p>
        </w:tc>
        <w:tc>
          <w:tcPr>
            <w:tcW w:w="135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22F31" w:rsidRPr="00622F31" w:rsidRDefault="00622F31" w:rsidP="00622F31">
            <w:pPr>
              <w:spacing w:after="0" w:line="281" w:lineRule="atLeast"/>
              <w:jc w:val="center"/>
              <w:rPr>
                <w:rFonts w:ascii="Times New Roman" w:eastAsia="Times New Roman" w:hAnsi="Times New Roman" w:cs="Times New Roman"/>
                <w:sz w:val="24"/>
                <w:szCs w:val="24"/>
              </w:rPr>
            </w:pPr>
            <w:r w:rsidRPr="00622F31">
              <w:rPr>
                <w:rFonts w:ascii="Times New Roman" w:eastAsia="Times New Roman" w:hAnsi="Times New Roman" w:cs="Times New Roman"/>
                <w:sz w:val="24"/>
                <w:szCs w:val="24"/>
              </w:rPr>
              <w:t> </w:t>
            </w:r>
            <w:r w:rsidRPr="00622F31">
              <w:rPr>
                <w:rFonts w:ascii="Times New Roman" w:eastAsia="Times New Roman" w:hAnsi="Times New Roman" w:cs="Times New Roman"/>
                <w:b/>
                <w:bCs/>
                <w:sz w:val="24"/>
                <w:szCs w:val="24"/>
              </w:rPr>
              <w:t> </w:t>
            </w:r>
          </w:p>
          <w:p w:rsidR="00622F31" w:rsidRPr="00622F31" w:rsidRDefault="00622F31" w:rsidP="00622F31">
            <w:pPr>
              <w:spacing w:after="0" w:line="281" w:lineRule="atLeast"/>
              <w:jc w:val="both"/>
              <w:rPr>
                <w:rFonts w:ascii="Times New Roman" w:eastAsia="Times New Roman" w:hAnsi="Times New Roman" w:cs="Times New Roman"/>
                <w:sz w:val="24"/>
                <w:szCs w:val="24"/>
              </w:rPr>
            </w:pPr>
            <w:r w:rsidRPr="00622F31">
              <w:rPr>
                <w:rFonts w:ascii="Times New Roman" w:eastAsia="Times New Roman" w:hAnsi="Times New Roman" w:cs="Times New Roman"/>
                <w:b/>
                <w:bCs/>
                <w:sz w:val="24"/>
                <w:szCs w:val="24"/>
              </w:rPr>
              <w:t>    не менше 1827,00</w:t>
            </w:r>
          </w:p>
          <w:p w:rsidR="00622F31" w:rsidRPr="00622F31" w:rsidRDefault="00622F31" w:rsidP="00622F31">
            <w:pPr>
              <w:spacing w:after="0" w:line="281" w:lineRule="atLeast"/>
              <w:jc w:val="center"/>
              <w:rPr>
                <w:rFonts w:ascii="Times New Roman" w:eastAsia="Times New Roman" w:hAnsi="Times New Roman" w:cs="Times New Roman"/>
                <w:sz w:val="24"/>
                <w:szCs w:val="24"/>
              </w:rPr>
            </w:pPr>
            <w:r w:rsidRPr="00622F31">
              <w:rPr>
                <w:rFonts w:ascii="Times New Roman" w:eastAsia="Times New Roman" w:hAnsi="Times New Roman" w:cs="Times New Roman"/>
                <w:sz w:val="24"/>
                <w:szCs w:val="24"/>
              </w:rPr>
              <w:t> </w:t>
            </w:r>
          </w:p>
          <w:p w:rsidR="00622F31" w:rsidRPr="00622F31" w:rsidRDefault="00622F31" w:rsidP="00622F31">
            <w:pPr>
              <w:spacing w:after="0" w:line="281" w:lineRule="atLeast"/>
              <w:jc w:val="center"/>
              <w:rPr>
                <w:rFonts w:ascii="Times New Roman" w:eastAsia="Times New Roman" w:hAnsi="Times New Roman" w:cs="Times New Roman"/>
                <w:sz w:val="24"/>
                <w:szCs w:val="24"/>
              </w:rPr>
            </w:pPr>
            <w:r w:rsidRPr="00622F31">
              <w:rPr>
                <w:rFonts w:ascii="Times New Roman" w:eastAsia="Times New Roman" w:hAnsi="Times New Roman" w:cs="Times New Roman"/>
                <w:sz w:val="24"/>
                <w:szCs w:val="24"/>
              </w:rPr>
              <w:t> </w:t>
            </w:r>
            <w:r w:rsidRPr="00622F31">
              <w:rPr>
                <w:rFonts w:ascii="Times New Roman" w:eastAsia="Times New Roman" w:hAnsi="Times New Roman" w:cs="Times New Roman"/>
                <w:b/>
                <w:bCs/>
                <w:sz w:val="24"/>
                <w:szCs w:val="24"/>
              </w:rPr>
              <w:t> </w:t>
            </w:r>
          </w:p>
          <w:p w:rsidR="00622F31" w:rsidRPr="00622F31" w:rsidRDefault="00622F31" w:rsidP="00622F31">
            <w:pPr>
              <w:spacing w:after="0" w:line="281" w:lineRule="atLeast"/>
              <w:jc w:val="both"/>
              <w:rPr>
                <w:rFonts w:ascii="Times New Roman" w:eastAsia="Times New Roman" w:hAnsi="Times New Roman" w:cs="Times New Roman"/>
                <w:sz w:val="24"/>
                <w:szCs w:val="24"/>
              </w:rPr>
            </w:pPr>
            <w:r w:rsidRPr="00622F31">
              <w:rPr>
                <w:rFonts w:ascii="Times New Roman" w:eastAsia="Times New Roman" w:hAnsi="Times New Roman" w:cs="Times New Roman"/>
                <w:b/>
                <w:bCs/>
                <w:sz w:val="24"/>
                <w:szCs w:val="24"/>
              </w:rPr>
              <w:t xml:space="preserve">    </w:t>
            </w:r>
            <w:proofErr w:type="gramStart"/>
            <w:r w:rsidRPr="00622F31">
              <w:rPr>
                <w:rFonts w:ascii="Times New Roman" w:eastAsia="Times New Roman" w:hAnsi="Times New Roman" w:cs="Times New Roman"/>
                <w:b/>
                <w:bCs/>
                <w:sz w:val="24"/>
                <w:szCs w:val="24"/>
              </w:rPr>
              <w:t>не б</w:t>
            </w:r>
            <w:proofErr w:type="gramEnd"/>
            <w:r w:rsidRPr="00622F31">
              <w:rPr>
                <w:rFonts w:ascii="Times New Roman" w:eastAsia="Times New Roman" w:hAnsi="Times New Roman" w:cs="Times New Roman"/>
                <w:b/>
                <w:bCs/>
                <w:sz w:val="24"/>
                <w:szCs w:val="24"/>
              </w:rPr>
              <w:t>ільше 4872,00</w:t>
            </w:r>
          </w:p>
        </w:tc>
      </w:tr>
      <w:tr w:rsidR="00622F31" w:rsidRPr="00622F31" w:rsidTr="00073735">
        <w:trPr>
          <w:tblCellSpacing w:w="22" w:type="dxa"/>
        </w:trPr>
        <w:tc>
          <w:tcPr>
            <w:tcW w:w="2284" w:type="pct"/>
            <w:gridSpan w:val="2"/>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22F31" w:rsidRPr="00622F31" w:rsidRDefault="00622F31" w:rsidP="00622F31">
            <w:pPr>
              <w:spacing w:after="0" w:line="281" w:lineRule="atLeast"/>
              <w:jc w:val="both"/>
              <w:rPr>
                <w:rFonts w:ascii="Times New Roman" w:eastAsia="Times New Roman" w:hAnsi="Times New Roman" w:cs="Times New Roman"/>
                <w:sz w:val="24"/>
                <w:szCs w:val="24"/>
              </w:rPr>
            </w:pPr>
            <w:r w:rsidRPr="00622F31">
              <w:rPr>
                <w:rFonts w:ascii="Times New Roman" w:eastAsia="Times New Roman" w:hAnsi="Times New Roman" w:cs="Times New Roman"/>
                <w:b/>
                <w:bCs/>
                <w:sz w:val="24"/>
                <w:szCs w:val="24"/>
              </w:rPr>
              <w:t>адміністративного позову немайнового характеру</w:t>
            </w:r>
          </w:p>
        </w:tc>
        <w:tc>
          <w:tcPr>
            <w:tcW w:w="127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22F31" w:rsidRPr="00622F31" w:rsidRDefault="00622F31" w:rsidP="00622F31">
            <w:pPr>
              <w:spacing w:after="0" w:line="281" w:lineRule="atLeast"/>
              <w:jc w:val="both"/>
              <w:rPr>
                <w:rFonts w:ascii="Times New Roman" w:eastAsia="Times New Roman" w:hAnsi="Times New Roman" w:cs="Times New Roman"/>
                <w:sz w:val="24"/>
                <w:szCs w:val="24"/>
              </w:rPr>
            </w:pPr>
            <w:r w:rsidRPr="00622F31">
              <w:rPr>
                <w:rFonts w:ascii="Times New Roman" w:eastAsia="Times New Roman" w:hAnsi="Times New Roman" w:cs="Times New Roman"/>
                <w:sz w:val="24"/>
                <w:szCs w:val="24"/>
              </w:rPr>
              <w:t>0,06 розміру мінімальної заробітної плати</w:t>
            </w:r>
          </w:p>
        </w:tc>
        <w:tc>
          <w:tcPr>
            <w:tcW w:w="135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22F31" w:rsidRPr="00622F31" w:rsidRDefault="00622F31" w:rsidP="00622F31">
            <w:pPr>
              <w:spacing w:after="0" w:line="281" w:lineRule="atLeast"/>
              <w:jc w:val="center"/>
              <w:rPr>
                <w:rFonts w:ascii="Times New Roman" w:eastAsia="Times New Roman" w:hAnsi="Times New Roman" w:cs="Times New Roman"/>
                <w:sz w:val="24"/>
                <w:szCs w:val="24"/>
              </w:rPr>
            </w:pPr>
            <w:r w:rsidRPr="00622F31">
              <w:rPr>
                <w:rFonts w:ascii="Times New Roman" w:eastAsia="Times New Roman" w:hAnsi="Times New Roman" w:cs="Times New Roman"/>
                <w:sz w:val="24"/>
                <w:szCs w:val="24"/>
              </w:rPr>
              <w:t> </w:t>
            </w:r>
            <w:r w:rsidRPr="00622F31">
              <w:rPr>
                <w:rFonts w:ascii="Times New Roman" w:eastAsia="Times New Roman" w:hAnsi="Times New Roman" w:cs="Times New Roman"/>
                <w:b/>
                <w:bCs/>
                <w:sz w:val="24"/>
                <w:szCs w:val="24"/>
              </w:rPr>
              <w:t>73,08</w:t>
            </w:r>
          </w:p>
        </w:tc>
      </w:tr>
      <w:tr w:rsidR="00622F31" w:rsidRPr="00622F31" w:rsidTr="00073735">
        <w:trPr>
          <w:tblCellSpacing w:w="22" w:type="dxa"/>
        </w:trPr>
        <w:tc>
          <w:tcPr>
            <w:tcW w:w="2284" w:type="pct"/>
            <w:gridSpan w:val="2"/>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22F31" w:rsidRPr="00622F31" w:rsidRDefault="00622F31" w:rsidP="00622F31">
            <w:pPr>
              <w:spacing w:after="0" w:line="281" w:lineRule="atLeast"/>
              <w:jc w:val="both"/>
              <w:rPr>
                <w:rFonts w:ascii="Times New Roman" w:eastAsia="Times New Roman" w:hAnsi="Times New Roman" w:cs="Times New Roman"/>
                <w:sz w:val="24"/>
                <w:szCs w:val="24"/>
              </w:rPr>
            </w:pPr>
            <w:r w:rsidRPr="00622F31">
              <w:rPr>
                <w:rFonts w:ascii="Times New Roman" w:eastAsia="Times New Roman" w:hAnsi="Times New Roman" w:cs="Times New Roman"/>
                <w:b/>
                <w:bCs/>
                <w:sz w:val="24"/>
                <w:szCs w:val="24"/>
              </w:rPr>
              <w:t xml:space="preserve">2) апеляційної скарги на </w:t>
            </w:r>
            <w:proofErr w:type="gramStart"/>
            <w:r w:rsidRPr="00622F31">
              <w:rPr>
                <w:rFonts w:ascii="Times New Roman" w:eastAsia="Times New Roman" w:hAnsi="Times New Roman" w:cs="Times New Roman"/>
                <w:b/>
                <w:bCs/>
                <w:sz w:val="24"/>
                <w:szCs w:val="24"/>
              </w:rPr>
              <w:t>р</w:t>
            </w:r>
            <w:proofErr w:type="gramEnd"/>
            <w:r w:rsidRPr="00622F31">
              <w:rPr>
                <w:rFonts w:ascii="Times New Roman" w:eastAsia="Times New Roman" w:hAnsi="Times New Roman" w:cs="Times New Roman"/>
                <w:b/>
                <w:bCs/>
                <w:sz w:val="24"/>
                <w:szCs w:val="24"/>
              </w:rPr>
              <w:t>ішення суду, заяви про приєднання до апеляційної скарги на рішення суду</w:t>
            </w:r>
          </w:p>
        </w:tc>
        <w:tc>
          <w:tcPr>
            <w:tcW w:w="127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22F31" w:rsidRPr="00622F31" w:rsidRDefault="00622F31" w:rsidP="00622F31">
            <w:pPr>
              <w:spacing w:after="0" w:line="281" w:lineRule="atLeast"/>
              <w:jc w:val="both"/>
              <w:rPr>
                <w:rFonts w:ascii="Times New Roman" w:eastAsia="Times New Roman" w:hAnsi="Times New Roman" w:cs="Times New Roman"/>
                <w:sz w:val="24"/>
                <w:szCs w:val="24"/>
              </w:rPr>
            </w:pPr>
            <w:r w:rsidRPr="00622F31">
              <w:rPr>
                <w:rFonts w:ascii="Times New Roman" w:eastAsia="Times New Roman" w:hAnsi="Times New Roman" w:cs="Times New Roman"/>
                <w:sz w:val="24"/>
                <w:szCs w:val="24"/>
              </w:rPr>
              <w:t xml:space="preserve">50 відсотків ставки, що </w:t>
            </w:r>
            <w:proofErr w:type="gramStart"/>
            <w:r w:rsidRPr="00622F31">
              <w:rPr>
                <w:rFonts w:ascii="Times New Roman" w:eastAsia="Times New Roman" w:hAnsi="Times New Roman" w:cs="Times New Roman"/>
                <w:sz w:val="24"/>
                <w:szCs w:val="24"/>
              </w:rPr>
              <w:t>п</w:t>
            </w:r>
            <w:proofErr w:type="gramEnd"/>
            <w:r w:rsidRPr="00622F31">
              <w:rPr>
                <w:rFonts w:ascii="Times New Roman" w:eastAsia="Times New Roman" w:hAnsi="Times New Roman" w:cs="Times New Roman"/>
                <w:sz w:val="24"/>
                <w:szCs w:val="24"/>
              </w:rPr>
              <w:t>ідлягає сплаті при поданні позовної заяви, а у разі подання позовної заяви майнового характеру – 50 відсотків ставки, обчисленої виходячи з оспорюваної суми</w:t>
            </w:r>
          </w:p>
        </w:tc>
        <w:tc>
          <w:tcPr>
            <w:tcW w:w="135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22F31" w:rsidRPr="00622F31" w:rsidRDefault="00622F31" w:rsidP="00622F31">
            <w:pPr>
              <w:spacing w:after="0" w:line="281" w:lineRule="atLeast"/>
              <w:jc w:val="center"/>
              <w:rPr>
                <w:rFonts w:ascii="Times New Roman" w:eastAsia="Times New Roman" w:hAnsi="Times New Roman" w:cs="Times New Roman"/>
                <w:sz w:val="24"/>
                <w:szCs w:val="24"/>
              </w:rPr>
            </w:pPr>
            <w:r w:rsidRPr="00622F31">
              <w:rPr>
                <w:rFonts w:ascii="Times New Roman" w:eastAsia="Times New Roman" w:hAnsi="Times New Roman" w:cs="Times New Roman"/>
                <w:sz w:val="24"/>
                <w:szCs w:val="24"/>
              </w:rPr>
              <w:t> </w:t>
            </w:r>
          </w:p>
          <w:p w:rsidR="00622F31" w:rsidRPr="00622F31" w:rsidRDefault="00622F31" w:rsidP="00622F31">
            <w:pPr>
              <w:spacing w:after="0" w:line="281" w:lineRule="atLeast"/>
              <w:jc w:val="center"/>
              <w:rPr>
                <w:rFonts w:ascii="Times New Roman" w:eastAsia="Times New Roman" w:hAnsi="Times New Roman" w:cs="Times New Roman"/>
                <w:sz w:val="24"/>
                <w:szCs w:val="24"/>
              </w:rPr>
            </w:pPr>
            <w:r w:rsidRPr="00622F31">
              <w:rPr>
                <w:rFonts w:ascii="Times New Roman" w:eastAsia="Times New Roman" w:hAnsi="Times New Roman" w:cs="Times New Roman"/>
                <w:sz w:val="24"/>
                <w:szCs w:val="24"/>
              </w:rPr>
              <w:t> </w:t>
            </w:r>
          </w:p>
          <w:p w:rsidR="00622F31" w:rsidRPr="00622F31" w:rsidRDefault="00622F31" w:rsidP="00622F31">
            <w:pPr>
              <w:spacing w:after="0" w:line="281" w:lineRule="atLeast"/>
              <w:jc w:val="center"/>
              <w:rPr>
                <w:rFonts w:ascii="Times New Roman" w:eastAsia="Times New Roman" w:hAnsi="Times New Roman" w:cs="Times New Roman"/>
                <w:sz w:val="24"/>
                <w:szCs w:val="24"/>
              </w:rPr>
            </w:pPr>
            <w:r w:rsidRPr="00622F31">
              <w:rPr>
                <w:rFonts w:ascii="Times New Roman" w:eastAsia="Times New Roman" w:hAnsi="Times New Roman" w:cs="Times New Roman"/>
                <w:b/>
                <w:bCs/>
                <w:sz w:val="24"/>
                <w:szCs w:val="24"/>
              </w:rPr>
              <w:t> </w:t>
            </w:r>
          </w:p>
        </w:tc>
      </w:tr>
      <w:tr w:rsidR="00622F31" w:rsidRPr="00622F31" w:rsidTr="00073735">
        <w:trPr>
          <w:tblCellSpacing w:w="22" w:type="dxa"/>
        </w:trPr>
        <w:tc>
          <w:tcPr>
            <w:tcW w:w="2284" w:type="pct"/>
            <w:gridSpan w:val="2"/>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22F31" w:rsidRPr="00622F31" w:rsidRDefault="00622F31" w:rsidP="00622F31">
            <w:pPr>
              <w:spacing w:after="0" w:line="281" w:lineRule="atLeast"/>
              <w:jc w:val="both"/>
              <w:rPr>
                <w:rFonts w:ascii="Times New Roman" w:eastAsia="Times New Roman" w:hAnsi="Times New Roman" w:cs="Times New Roman"/>
                <w:sz w:val="24"/>
                <w:szCs w:val="24"/>
              </w:rPr>
            </w:pPr>
            <w:r w:rsidRPr="00622F31">
              <w:rPr>
                <w:rFonts w:ascii="Times New Roman" w:eastAsia="Times New Roman" w:hAnsi="Times New Roman" w:cs="Times New Roman"/>
                <w:b/>
                <w:bCs/>
                <w:sz w:val="24"/>
                <w:szCs w:val="24"/>
              </w:rPr>
              <w:t xml:space="preserve">3) касаційної скарги на </w:t>
            </w:r>
            <w:proofErr w:type="gramStart"/>
            <w:r w:rsidRPr="00622F31">
              <w:rPr>
                <w:rFonts w:ascii="Times New Roman" w:eastAsia="Times New Roman" w:hAnsi="Times New Roman" w:cs="Times New Roman"/>
                <w:b/>
                <w:bCs/>
                <w:sz w:val="24"/>
                <w:szCs w:val="24"/>
              </w:rPr>
              <w:t>р</w:t>
            </w:r>
            <w:proofErr w:type="gramEnd"/>
            <w:r w:rsidRPr="00622F31">
              <w:rPr>
                <w:rFonts w:ascii="Times New Roman" w:eastAsia="Times New Roman" w:hAnsi="Times New Roman" w:cs="Times New Roman"/>
                <w:b/>
                <w:bCs/>
                <w:sz w:val="24"/>
                <w:szCs w:val="24"/>
              </w:rPr>
              <w:t>ішення суду, заяви про приєднання до касаційної скарги на рішення суду</w:t>
            </w:r>
          </w:p>
        </w:tc>
        <w:tc>
          <w:tcPr>
            <w:tcW w:w="127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22F31" w:rsidRPr="00622F31" w:rsidRDefault="00622F31" w:rsidP="00622F31">
            <w:pPr>
              <w:spacing w:after="0" w:line="281" w:lineRule="atLeast"/>
              <w:jc w:val="both"/>
              <w:rPr>
                <w:rFonts w:ascii="Times New Roman" w:eastAsia="Times New Roman" w:hAnsi="Times New Roman" w:cs="Times New Roman"/>
                <w:sz w:val="24"/>
                <w:szCs w:val="24"/>
              </w:rPr>
            </w:pPr>
            <w:r w:rsidRPr="00622F31">
              <w:rPr>
                <w:rFonts w:ascii="Times New Roman" w:eastAsia="Times New Roman" w:hAnsi="Times New Roman" w:cs="Times New Roman"/>
                <w:sz w:val="24"/>
                <w:szCs w:val="24"/>
              </w:rPr>
              <w:t xml:space="preserve">70 відсотків ставки, що </w:t>
            </w:r>
            <w:proofErr w:type="gramStart"/>
            <w:r w:rsidRPr="00622F31">
              <w:rPr>
                <w:rFonts w:ascii="Times New Roman" w:eastAsia="Times New Roman" w:hAnsi="Times New Roman" w:cs="Times New Roman"/>
                <w:sz w:val="24"/>
                <w:szCs w:val="24"/>
              </w:rPr>
              <w:t>п</w:t>
            </w:r>
            <w:proofErr w:type="gramEnd"/>
            <w:r w:rsidRPr="00622F31">
              <w:rPr>
                <w:rFonts w:ascii="Times New Roman" w:eastAsia="Times New Roman" w:hAnsi="Times New Roman" w:cs="Times New Roman"/>
                <w:sz w:val="24"/>
                <w:szCs w:val="24"/>
              </w:rPr>
              <w:t>ідлягає сплаті при поданні позовної заяви, а у разі подання позовної заяви майнового характеру - 70 відсотків ставки, обчисленої виходячи з оспорюваної суми</w:t>
            </w:r>
          </w:p>
        </w:tc>
        <w:tc>
          <w:tcPr>
            <w:tcW w:w="135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22F31" w:rsidRPr="00622F31" w:rsidRDefault="00622F31" w:rsidP="00622F31">
            <w:pPr>
              <w:spacing w:after="0" w:line="281" w:lineRule="atLeast"/>
              <w:jc w:val="center"/>
              <w:rPr>
                <w:rFonts w:ascii="Times New Roman" w:eastAsia="Times New Roman" w:hAnsi="Times New Roman" w:cs="Times New Roman"/>
                <w:sz w:val="24"/>
                <w:szCs w:val="24"/>
              </w:rPr>
            </w:pPr>
            <w:r w:rsidRPr="00622F31">
              <w:rPr>
                <w:rFonts w:ascii="Times New Roman" w:eastAsia="Times New Roman" w:hAnsi="Times New Roman" w:cs="Times New Roman"/>
                <w:sz w:val="24"/>
                <w:szCs w:val="24"/>
              </w:rPr>
              <w:t> </w:t>
            </w:r>
          </w:p>
          <w:p w:rsidR="00622F31" w:rsidRPr="00622F31" w:rsidRDefault="00622F31" w:rsidP="00622F31">
            <w:pPr>
              <w:spacing w:after="0" w:line="281" w:lineRule="atLeast"/>
              <w:jc w:val="center"/>
              <w:rPr>
                <w:rFonts w:ascii="Times New Roman" w:eastAsia="Times New Roman" w:hAnsi="Times New Roman" w:cs="Times New Roman"/>
                <w:sz w:val="24"/>
                <w:szCs w:val="24"/>
              </w:rPr>
            </w:pPr>
            <w:r w:rsidRPr="00622F31">
              <w:rPr>
                <w:rFonts w:ascii="Times New Roman" w:eastAsia="Times New Roman" w:hAnsi="Times New Roman" w:cs="Times New Roman"/>
                <w:sz w:val="24"/>
                <w:szCs w:val="24"/>
              </w:rPr>
              <w:t> </w:t>
            </w:r>
          </w:p>
          <w:p w:rsidR="00622F31" w:rsidRPr="00622F31" w:rsidRDefault="00622F31" w:rsidP="00622F31">
            <w:pPr>
              <w:spacing w:after="0" w:line="281" w:lineRule="atLeast"/>
              <w:jc w:val="center"/>
              <w:rPr>
                <w:rFonts w:ascii="Times New Roman" w:eastAsia="Times New Roman" w:hAnsi="Times New Roman" w:cs="Times New Roman"/>
                <w:sz w:val="24"/>
                <w:szCs w:val="24"/>
              </w:rPr>
            </w:pPr>
            <w:r w:rsidRPr="00622F31">
              <w:rPr>
                <w:rFonts w:ascii="Times New Roman" w:eastAsia="Times New Roman" w:hAnsi="Times New Roman" w:cs="Times New Roman"/>
                <w:b/>
                <w:bCs/>
                <w:sz w:val="24"/>
                <w:szCs w:val="24"/>
              </w:rPr>
              <w:t> </w:t>
            </w:r>
          </w:p>
        </w:tc>
      </w:tr>
      <w:tr w:rsidR="00622F31" w:rsidRPr="00622F31" w:rsidTr="00073735">
        <w:trPr>
          <w:tblCellSpacing w:w="22" w:type="dxa"/>
        </w:trPr>
        <w:tc>
          <w:tcPr>
            <w:tcW w:w="2284" w:type="pct"/>
            <w:gridSpan w:val="2"/>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22F31" w:rsidRPr="00622F31" w:rsidRDefault="00622F31" w:rsidP="00622F31">
            <w:pPr>
              <w:spacing w:after="0" w:line="281" w:lineRule="atLeast"/>
              <w:jc w:val="both"/>
              <w:rPr>
                <w:rFonts w:ascii="Times New Roman" w:eastAsia="Times New Roman" w:hAnsi="Times New Roman" w:cs="Times New Roman"/>
                <w:sz w:val="24"/>
                <w:szCs w:val="24"/>
              </w:rPr>
            </w:pPr>
            <w:r w:rsidRPr="00622F31">
              <w:rPr>
                <w:rFonts w:ascii="Times New Roman" w:eastAsia="Times New Roman" w:hAnsi="Times New Roman" w:cs="Times New Roman"/>
                <w:b/>
                <w:bCs/>
                <w:sz w:val="24"/>
                <w:szCs w:val="24"/>
              </w:rPr>
              <w:t xml:space="preserve">4) заяви про перегляд судового </w:t>
            </w:r>
            <w:proofErr w:type="gramStart"/>
            <w:r w:rsidRPr="00622F31">
              <w:rPr>
                <w:rFonts w:ascii="Times New Roman" w:eastAsia="Times New Roman" w:hAnsi="Times New Roman" w:cs="Times New Roman"/>
                <w:b/>
                <w:bCs/>
                <w:sz w:val="24"/>
                <w:szCs w:val="24"/>
              </w:rPr>
              <w:t>р</w:t>
            </w:r>
            <w:proofErr w:type="gramEnd"/>
            <w:r w:rsidRPr="00622F31">
              <w:rPr>
                <w:rFonts w:ascii="Times New Roman" w:eastAsia="Times New Roman" w:hAnsi="Times New Roman" w:cs="Times New Roman"/>
                <w:b/>
                <w:bCs/>
                <w:sz w:val="24"/>
                <w:szCs w:val="24"/>
              </w:rPr>
              <w:t>ішення у зв'язку з нововиявленими обставинами</w:t>
            </w:r>
          </w:p>
        </w:tc>
        <w:tc>
          <w:tcPr>
            <w:tcW w:w="127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22F31" w:rsidRPr="00622F31" w:rsidRDefault="00622F31" w:rsidP="00622F31">
            <w:pPr>
              <w:spacing w:after="0" w:line="281" w:lineRule="atLeast"/>
              <w:jc w:val="both"/>
              <w:rPr>
                <w:rFonts w:ascii="Times New Roman" w:eastAsia="Times New Roman" w:hAnsi="Times New Roman" w:cs="Times New Roman"/>
                <w:sz w:val="24"/>
                <w:szCs w:val="24"/>
              </w:rPr>
            </w:pPr>
            <w:r w:rsidRPr="00622F31">
              <w:rPr>
                <w:rFonts w:ascii="Times New Roman" w:eastAsia="Times New Roman" w:hAnsi="Times New Roman" w:cs="Times New Roman"/>
                <w:sz w:val="24"/>
                <w:szCs w:val="24"/>
              </w:rPr>
              <w:t xml:space="preserve">50 відсотків ставки, що </w:t>
            </w:r>
            <w:proofErr w:type="gramStart"/>
            <w:r w:rsidRPr="00622F31">
              <w:rPr>
                <w:rFonts w:ascii="Times New Roman" w:eastAsia="Times New Roman" w:hAnsi="Times New Roman" w:cs="Times New Roman"/>
                <w:sz w:val="24"/>
                <w:szCs w:val="24"/>
              </w:rPr>
              <w:t>п</w:t>
            </w:r>
            <w:proofErr w:type="gramEnd"/>
            <w:r w:rsidRPr="00622F31">
              <w:rPr>
                <w:rFonts w:ascii="Times New Roman" w:eastAsia="Times New Roman" w:hAnsi="Times New Roman" w:cs="Times New Roman"/>
                <w:sz w:val="24"/>
                <w:szCs w:val="24"/>
              </w:rPr>
              <w:t xml:space="preserve">ідлягає сплаті при поданні позовної заяви, а у разі подання позовної заяви майнового характеру - 50 відсотків ставки, </w:t>
            </w:r>
            <w:r w:rsidRPr="00622F31">
              <w:rPr>
                <w:rFonts w:ascii="Times New Roman" w:eastAsia="Times New Roman" w:hAnsi="Times New Roman" w:cs="Times New Roman"/>
                <w:sz w:val="24"/>
                <w:szCs w:val="24"/>
              </w:rPr>
              <w:lastRenderedPageBreak/>
              <w:t>обчисленої виходячи з оспорюваної суми</w:t>
            </w:r>
          </w:p>
        </w:tc>
        <w:tc>
          <w:tcPr>
            <w:tcW w:w="135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22F31" w:rsidRPr="00622F31" w:rsidRDefault="00622F31" w:rsidP="00622F31">
            <w:pPr>
              <w:spacing w:after="0" w:line="281" w:lineRule="atLeast"/>
              <w:jc w:val="both"/>
              <w:rPr>
                <w:rFonts w:ascii="Times New Roman" w:eastAsia="Times New Roman" w:hAnsi="Times New Roman" w:cs="Times New Roman"/>
                <w:sz w:val="24"/>
                <w:szCs w:val="24"/>
              </w:rPr>
            </w:pPr>
            <w:r w:rsidRPr="00622F31">
              <w:rPr>
                <w:rFonts w:ascii="Times New Roman" w:eastAsia="Times New Roman" w:hAnsi="Times New Roman" w:cs="Times New Roman"/>
                <w:sz w:val="24"/>
                <w:szCs w:val="24"/>
              </w:rPr>
              <w:lastRenderedPageBreak/>
              <w:t> </w:t>
            </w:r>
          </w:p>
          <w:p w:rsidR="00622F31" w:rsidRPr="00622F31" w:rsidRDefault="00622F31" w:rsidP="00622F31">
            <w:pPr>
              <w:spacing w:after="0" w:line="281" w:lineRule="atLeast"/>
              <w:jc w:val="both"/>
              <w:rPr>
                <w:rFonts w:ascii="Times New Roman" w:eastAsia="Times New Roman" w:hAnsi="Times New Roman" w:cs="Times New Roman"/>
                <w:sz w:val="24"/>
                <w:szCs w:val="24"/>
              </w:rPr>
            </w:pPr>
            <w:r w:rsidRPr="00622F31">
              <w:rPr>
                <w:rFonts w:ascii="Times New Roman" w:eastAsia="Times New Roman" w:hAnsi="Times New Roman" w:cs="Times New Roman"/>
                <w:sz w:val="24"/>
                <w:szCs w:val="24"/>
              </w:rPr>
              <w:t> </w:t>
            </w:r>
          </w:p>
          <w:p w:rsidR="00622F31" w:rsidRPr="00622F31" w:rsidRDefault="00622F31" w:rsidP="00622F31">
            <w:pPr>
              <w:spacing w:after="0" w:line="281" w:lineRule="atLeast"/>
              <w:jc w:val="both"/>
              <w:rPr>
                <w:rFonts w:ascii="Times New Roman" w:eastAsia="Times New Roman" w:hAnsi="Times New Roman" w:cs="Times New Roman"/>
                <w:sz w:val="24"/>
                <w:szCs w:val="24"/>
              </w:rPr>
            </w:pPr>
            <w:r w:rsidRPr="00622F31">
              <w:rPr>
                <w:rFonts w:ascii="Times New Roman" w:eastAsia="Times New Roman" w:hAnsi="Times New Roman" w:cs="Times New Roman"/>
                <w:b/>
                <w:bCs/>
                <w:sz w:val="24"/>
                <w:szCs w:val="24"/>
              </w:rPr>
              <w:t> </w:t>
            </w:r>
          </w:p>
        </w:tc>
      </w:tr>
      <w:tr w:rsidR="00622F31" w:rsidRPr="00622F31" w:rsidTr="00073735">
        <w:trPr>
          <w:tblCellSpacing w:w="22" w:type="dxa"/>
        </w:trPr>
        <w:tc>
          <w:tcPr>
            <w:tcW w:w="2284" w:type="pct"/>
            <w:gridSpan w:val="2"/>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22F31" w:rsidRPr="00622F31" w:rsidRDefault="00622F31" w:rsidP="00622F31">
            <w:pPr>
              <w:spacing w:after="0" w:line="281" w:lineRule="atLeast"/>
              <w:jc w:val="both"/>
              <w:rPr>
                <w:rFonts w:ascii="Times New Roman" w:eastAsia="Times New Roman" w:hAnsi="Times New Roman" w:cs="Times New Roman"/>
                <w:sz w:val="24"/>
                <w:szCs w:val="24"/>
              </w:rPr>
            </w:pPr>
            <w:r w:rsidRPr="00622F31">
              <w:rPr>
                <w:rFonts w:ascii="Times New Roman" w:eastAsia="Times New Roman" w:hAnsi="Times New Roman" w:cs="Times New Roman"/>
                <w:b/>
                <w:bCs/>
                <w:sz w:val="24"/>
                <w:szCs w:val="24"/>
              </w:rPr>
              <w:lastRenderedPageBreak/>
              <w:t xml:space="preserve">7) </w:t>
            </w:r>
            <w:proofErr w:type="gramStart"/>
            <w:r w:rsidRPr="00622F31">
              <w:rPr>
                <w:rFonts w:ascii="Times New Roman" w:eastAsia="Times New Roman" w:hAnsi="Times New Roman" w:cs="Times New Roman"/>
                <w:b/>
                <w:bCs/>
                <w:sz w:val="24"/>
                <w:szCs w:val="24"/>
              </w:rPr>
              <w:t>заяви про забезпечення доказів або позову</w:t>
            </w:r>
            <w:proofErr w:type="gramEnd"/>
          </w:p>
        </w:tc>
        <w:tc>
          <w:tcPr>
            <w:tcW w:w="127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22F31" w:rsidRPr="00622F31" w:rsidRDefault="00622F31" w:rsidP="00622F31">
            <w:pPr>
              <w:spacing w:after="0" w:line="281" w:lineRule="atLeast"/>
              <w:jc w:val="both"/>
              <w:rPr>
                <w:rFonts w:ascii="Times New Roman" w:eastAsia="Times New Roman" w:hAnsi="Times New Roman" w:cs="Times New Roman"/>
                <w:sz w:val="24"/>
                <w:szCs w:val="24"/>
              </w:rPr>
            </w:pPr>
            <w:r w:rsidRPr="00622F31">
              <w:rPr>
                <w:rFonts w:ascii="Times New Roman" w:eastAsia="Times New Roman" w:hAnsi="Times New Roman" w:cs="Times New Roman"/>
                <w:sz w:val="24"/>
                <w:szCs w:val="24"/>
              </w:rPr>
              <w:t>0,1 розміру мінімальної заробітної плати</w:t>
            </w:r>
          </w:p>
        </w:tc>
        <w:tc>
          <w:tcPr>
            <w:tcW w:w="135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22F31" w:rsidRPr="00622F31" w:rsidRDefault="00622F31" w:rsidP="00622F31">
            <w:pPr>
              <w:spacing w:after="0" w:line="281" w:lineRule="atLeast"/>
              <w:jc w:val="center"/>
              <w:rPr>
                <w:rFonts w:ascii="Times New Roman" w:eastAsia="Times New Roman" w:hAnsi="Times New Roman" w:cs="Times New Roman"/>
                <w:sz w:val="24"/>
                <w:szCs w:val="24"/>
              </w:rPr>
            </w:pPr>
            <w:r w:rsidRPr="00622F31">
              <w:rPr>
                <w:rFonts w:ascii="Times New Roman" w:eastAsia="Times New Roman" w:hAnsi="Times New Roman" w:cs="Times New Roman"/>
                <w:b/>
                <w:bCs/>
                <w:sz w:val="24"/>
                <w:szCs w:val="24"/>
              </w:rPr>
              <w:t>121,80</w:t>
            </w:r>
          </w:p>
        </w:tc>
      </w:tr>
      <w:tr w:rsidR="00622F31" w:rsidRPr="00622F31" w:rsidTr="00073735">
        <w:trPr>
          <w:tblCellSpacing w:w="22" w:type="dxa"/>
        </w:trPr>
        <w:tc>
          <w:tcPr>
            <w:tcW w:w="2284" w:type="pct"/>
            <w:gridSpan w:val="2"/>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22F31" w:rsidRPr="00622F31" w:rsidRDefault="00622F31" w:rsidP="00622F31">
            <w:pPr>
              <w:spacing w:after="0" w:line="281" w:lineRule="atLeast"/>
              <w:jc w:val="both"/>
              <w:rPr>
                <w:rFonts w:ascii="Times New Roman" w:eastAsia="Times New Roman" w:hAnsi="Times New Roman" w:cs="Times New Roman"/>
                <w:sz w:val="24"/>
                <w:szCs w:val="24"/>
              </w:rPr>
            </w:pPr>
            <w:r w:rsidRPr="00622F31">
              <w:rPr>
                <w:rFonts w:ascii="Times New Roman" w:eastAsia="Times New Roman" w:hAnsi="Times New Roman" w:cs="Times New Roman"/>
                <w:b/>
                <w:bCs/>
                <w:sz w:val="24"/>
                <w:szCs w:val="24"/>
              </w:rPr>
              <w:t xml:space="preserve">8) заяви про видачу виконавчого документа на </w:t>
            </w:r>
            <w:proofErr w:type="gramStart"/>
            <w:r w:rsidRPr="00622F31">
              <w:rPr>
                <w:rFonts w:ascii="Times New Roman" w:eastAsia="Times New Roman" w:hAnsi="Times New Roman" w:cs="Times New Roman"/>
                <w:b/>
                <w:bCs/>
                <w:sz w:val="24"/>
                <w:szCs w:val="24"/>
              </w:rPr>
              <w:t>п</w:t>
            </w:r>
            <w:proofErr w:type="gramEnd"/>
            <w:r w:rsidRPr="00622F31">
              <w:rPr>
                <w:rFonts w:ascii="Times New Roman" w:eastAsia="Times New Roman" w:hAnsi="Times New Roman" w:cs="Times New Roman"/>
                <w:b/>
                <w:bCs/>
                <w:sz w:val="24"/>
                <w:szCs w:val="24"/>
              </w:rPr>
              <w:t>ідставі рішення іноземного суду</w:t>
            </w:r>
          </w:p>
        </w:tc>
        <w:tc>
          <w:tcPr>
            <w:tcW w:w="127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22F31" w:rsidRPr="00622F31" w:rsidRDefault="00622F31" w:rsidP="00622F31">
            <w:pPr>
              <w:spacing w:after="0" w:line="281" w:lineRule="atLeast"/>
              <w:jc w:val="both"/>
              <w:rPr>
                <w:rFonts w:ascii="Times New Roman" w:eastAsia="Times New Roman" w:hAnsi="Times New Roman" w:cs="Times New Roman"/>
                <w:sz w:val="24"/>
                <w:szCs w:val="24"/>
              </w:rPr>
            </w:pPr>
            <w:r w:rsidRPr="00622F31">
              <w:rPr>
                <w:rFonts w:ascii="Times New Roman" w:eastAsia="Times New Roman" w:hAnsi="Times New Roman" w:cs="Times New Roman"/>
                <w:sz w:val="24"/>
                <w:szCs w:val="24"/>
              </w:rPr>
              <w:t>0,1 розміру мінімальної заробітної плати</w:t>
            </w:r>
          </w:p>
        </w:tc>
        <w:tc>
          <w:tcPr>
            <w:tcW w:w="135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22F31" w:rsidRPr="00622F31" w:rsidRDefault="00622F31" w:rsidP="00622F31">
            <w:pPr>
              <w:spacing w:after="0" w:line="281" w:lineRule="atLeast"/>
              <w:jc w:val="center"/>
              <w:rPr>
                <w:rFonts w:ascii="Times New Roman" w:eastAsia="Times New Roman" w:hAnsi="Times New Roman" w:cs="Times New Roman"/>
                <w:sz w:val="24"/>
                <w:szCs w:val="24"/>
              </w:rPr>
            </w:pPr>
            <w:r w:rsidRPr="00622F31">
              <w:rPr>
                <w:rFonts w:ascii="Times New Roman" w:eastAsia="Times New Roman" w:hAnsi="Times New Roman" w:cs="Times New Roman"/>
                <w:sz w:val="24"/>
                <w:szCs w:val="24"/>
              </w:rPr>
              <w:t> </w:t>
            </w:r>
            <w:r w:rsidRPr="00622F31">
              <w:rPr>
                <w:rFonts w:ascii="Times New Roman" w:eastAsia="Times New Roman" w:hAnsi="Times New Roman" w:cs="Times New Roman"/>
                <w:b/>
                <w:bCs/>
                <w:sz w:val="24"/>
                <w:szCs w:val="24"/>
              </w:rPr>
              <w:t>121,80</w:t>
            </w:r>
          </w:p>
        </w:tc>
      </w:tr>
      <w:tr w:rsidR="00622F31" w:rsidRPr="00622F31" w:rsidTr="00073735">
        <w:trPr>
          <w:trHeight w:val="213"/>
          <w:tblCellSpacing w:w="22" w:type="dxa"/>
        </w:trPr>
        <w:tc>
          <w:tcPr>
            <w:tcW w:w="4956" w:type="pct"/>
            <w:gridSpan w:val="4"/>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22F31" w:rsidRPr="00622F31" w:rsidRDefault="00622F31" w:rsidP="00622F31">
            <w:pPr>
              <w:spacing w:after="0" w:line="281" w:lineRule="atLeast"/>
              <w:ind w:firstLine="620"/>
              <w:jc w:val="both"/>
              <w:rPr>
                <w:rFonts w:ascii="Times New Roman" w:eastAsia="Times New Roman" w:hAnsi="Times New Roman" w:cs="Times New Roman"/>
                <w:sz w:val="24"/>
                <w:szCs w:val="24"/>
              </w:rPr>
            </w:pPr>
            <w:r w:rsidRPr="00622F31">
              <w:rPr>
                <w:rFonts w:ascii="Times New Roman" w:eastAsia="Times New Roman" w:hAnsi="Times New Roman" w:cs="Times New Roman"/>
                <w:b/>
                <w:bCs/>
                <w:sz w:val="24"/>
                <w:szCs w:val="24"/>
              </w:rPr>
              <w:t xml:space="preserve">3. </w:t>
            </w:r>
            <w:proofErr w:type="gramStart"/>
            <w:r w:rsidRPr="00622F31">
              <w:rPr>
                <w:rFonts w:ascii="Times New Roman" w:eastAsia="Times New Roman" w:hAnsi="Times New Roman" w:cs="Times New Roman"/>
                <w:b/>
                <w:bCs/>
                <w:sz w:val="24"/>
                <w:szCs w:val="24"/>
              </w:rPr>
              <w:t>П</w:t>
            </w:r>
            <w:proofErr w:type="gramEnd"/>
            <w:r w:rsidRPr="00622F31">
              <w:rPr>
                <w:rFonts w:ascii="Times New Roman" w:eastAsia="Times New Roman" w:hAnsi="Times New Roman" w:cs="Times New Roman"/>
                <w:b/>
                <w:bCs/>
                <w:sz w:val="24"/>
                <w:szCs w:val="24"/>
              </w:rPr>
              <w:t xml:space="preserve">ід час подання адміністративного позову майнового характеру сплачується 10 відсотків розміру ставки судового збору. Решта суми </w:t>
            </w:r>
            <w:proofErr w:type="gramStart"/>
            <w:r w:rsidRPr="00622F31">
              <w:rPr>
                <w:rFonts w:ascii="Times New Roman" w:eastAsia="Times New Roman" w:hAnsi="Times New Roman" w:cs="Times New Roman"/>
                <w:b/>
                <w:bCs/>
                <w:sz w:val="24"/>
                <w:szCs w:val="24"/>
              </w:rPr>
              <w:t>судового</w:t>
            </w:r>
            <w:proofErr w:type="gramEnd"/>
            <w:r w:rsidRPr="00622F31">
              <w:rPr>
                <w:rFonts w:ascii="Times New Roman" w:eastAsia="Times New Roman" w:hAnsi="Times New Roman" w:cs="Times New Roman"/>
                <w:b/>
                <w:bCs/>
                <w:sz w:val="24"/>
                <w:szCs w:val="24"/>
              </w:rPr>
              <w:t xml:space="preserve"> збору стягується з позивача або відповідача пропорційно до задоволеної чи відхиленої частини вимоги.</w:t>
            </w:r>
          </w:p>
        </w:tc>
      </w:tr>
      <w:tr w:rsidR="00622F31" w:rsidRPr="00622F31" w:rsidTr="00073735">
        <w:trPr>
          <w:tblCellSpacing w:w="22" w:type="dxa"/>
        </w:trPr>
        <w:tc>
          <w:tcPr>
            <w:tcW w:w="1902"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22F31" w:rsidRPr="00622F31" w:rsidRDefault="00622F31" w:rsidP="00622F31">
            <w:pPr>
              <w:spacing w:after="0" w:line="281" w:lineRule="atLeast"/>
              <w:jc w:val="both"/>
              <w:rPr>
                <w:rFonts w:ascii="Times New Roman" w:eastAsia="Times New Roman" w:hAnsi="Times New Roman" w:cs="Times New Roman"/>
                <w:sz w:val="24"/>
                <w:szCs w:val="24"/>
              </w:rPr>
            </w:pPr>
            <w:r w:rsidRPr="00622F31">
              <w:rPr>
                <w:rFonts w:ascii="Times New Roman" w:eastAsia="Times New Roman" w:hAnsi="Times New Roman" w:cs="Times New Roman"/>
                <w:b/>
                <w:bCs/>
                <w:sz w:val="24"/>
                <w:szCs w:val="24"/>
              </w:rPr>
              <w:t>4. За видачу судами документі</w:t>
            </w:r>
            <w:proofErr w:type="gramStart"/>
            <w:r w:rsidRPr="00622F31">
              <w:rPr>
                <w:rFonts w:ascii="Times New Roman" w:eastAsia="Times New Roman" w:hAnsi="Times New Roman" w:cs="Times New Roman"/>
                <w:b/>
                <w:bCs/>
                <w:sz w:val="24"/>
                <w:szCs w:val="24"/>
              </w:rPr>
              <w:t>в</w:t>
            </w:r>
            <w:proofErr w:type="gramEnd"/>
            <w:r w:rsidRPr="00622F31">
              <w:rPr>
                <w:rFonts w:ascii="Times New Roman" w:eastAsia="Times New Roman" w:hAnsi="Times New Roman" w:cs="Times New Roman"/>
                <w:b/>
                <w:bCs/>
                <w:sz w:val="24"/>
                <w:szCs w:val="24"/>
              </w:rPr>
              <w:t>:</w:t>
            </w:r>
          </w:p>
        </w:tc>
        <w:tc>
          <w:tcPr>
            <w:tcW w:w="1651" w:type="pct"/>
            <w:gridSpan w:val="2"/>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22F31" w:rsidRPr="00622F31" w:rsidRDefault="00622F31" w:rsidP="00622F31">
            <w:pPr>
              <w:spacing w:after="0" w:line="281" w:lineRule="atLeast"/>
              <w:jc w:val="both"/>
              <w:rPr>
                <w:rFonts w:ascii="Times New Roman" w:eastAsia="Times New Roman" w:hAnsi="Times New Roman" w:cs="Times New Roman"/>
                <w:sz w:val="24"/>
                <w:szCs w:val="24"/>
              </w:rPr>
            </w:pPr>
            <w:r w:rsidRPr="00622F31">
              <w:rPr>
                <w:rFonts w:ascii="Times New Roman" w:eastAsia="Times New Roman" w:hAnsi="Times New Roman" w:cs="Times New Roman"/>
                <w:sz w:val="24"/>
                <w:szCs w:val="24"/>
              </w:rPr>
              <w:t> </w:t>
            </w:r>
          </w:p>
        </w:tc>
        <w:tc>
          <w:tcPr>
            <w:tcW w:w="135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22F31" w:rsidRPr="00622F31" w:rsidRDefault="00622F31" w:rsidP="00622F31">
            <w:pPr>
              <w:spacing w:after="0" w:line="281" w:lineRule="atLeast"/>
              <w:jc w:val="center"/>
              <w:rPr>
                <w:rFonts w:ascii="Times New Roman" w:eastAsia="Times New Roman" w:hAnsi="Times New Roman" w:cs="Times New Roman"/>
                <w:sz w:val="24"/>
                <w:szCs w:val="24"/>
              </w:rPr>
            </w:pPr>
            <w:r w:rsidRPr="00622F31">
              <w:rPr>
                <w:rFonts w:ascii="Times New Roman" w:eastAsia="Times New Roman" w:hAnsi="Times New Roman" w:cs="Times New Roman"/>
                <w:sz w:val="24"/>
                <w:szCs w:val="24"/>
              </w:rPr>
              <w:t> </w:t>
            </w:r>
            <w:r w:rsidRPr="00622F31">
              <w:rPr>
                <w:rFonts w:ascii="Times New Roman" w:eastAsia="Times New Roman" w:hAnsi="Times New Roman" w:cs="Times New Roman"/>
                <w:b/>
                <w:bCs/>
                <w:sz w:val="24"/>
                <w:szCs w:val="24"/>
              </w:rPr>
              <w:t> </w:t>
            </w:r>
          </w:p>
        </w:tc>
      </w:tr>
      <w:tr w:rsidR="00622F31" w:rsidRPr="00622F31" w:rsidTr="00073735">
        <w:trPr>
          <w:tblCellSpacing w:w="22" w:type="dxa"/>
        </w:trPr>
        <w:tc>
          <w:tcPr>
            <w:tcW w:w="1902"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22F31" w:rsidRPr="00622F31" w:rsidRDefault="00622F31" w:rsidP="00622F31">
            <w:pPr>
              <w:spacing w:after="0" w:line="281" w:lineRule="atLeast"/>
              <w:jc w:val="both"/>
              <w:rPr>
                <w:rFonts w:ascii="Times New Roman" w:eastAsia="Times New Roman" w:hAnsi="Times New Roman" w:cs="Times New Roman"/>
                <w:sz w:val="24"/>
                <w:szCs w:val="24"/>
              </w:rPr>
            </w:pPr>
            <w:r w:rsidRPr="00622F31">
              <w:rPr>
                <w:rFonts w:ascii="Times New Roman" w:eastAsia="Times New Roman" w:hAnsi="Times New Roman" w:cs="Times New Roman"/>
                <w:b/>
                <w:bCs/>
                <w:sz w:val="24"/>
                <w:szCs w:val="24"/>
              </w:rPr>
              <w:t xml:space="preserve">1) за повторну видачу копії судового </w:t>
            </w:r>
            <w:proofErr w:type="gramStart"/>
            <w:r w:rsidRPr="00622F31">
              <w:rPr>
                <w:rFonts w:ascii="Times New Roman" w:eastAsia="Times New Roman" w:hAnsi="Times New Roman" w:cs="Times New Roman"/>
                <w:b/>
                <w:bCs/>
                <w:sz w:val="24"/>
                <w:szCs w:val="24"/>
              </w:rPr>
              <w:t>р</w:t>
            </w:r>
            <w:proofErr w:type="gramEnd"/>
            <w:r w:rsidRPr="00622F31">
              <w:rPr>
                <w:rFonts w:ascii="Times New Roman" w:eastAsia="Times New Roman" w:hAnsi="Times New Roman" w:cs="Times New Roman"/>
                <w:b/>
                <w:bCs/>
                <w:sz w:val="24"/>
                <w:szCs w:val="24"/>
              </w:rPr>
              <w:t>ішення</w:t>
            </w:r>
          </w:p>
        </w:tc>
        <w:tc>
          <w:tcPr>
            <w:tcW w:w="1651" w:type="pct"/>
            <w:gridSpan w:val="2"/>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22F31" w:rsidRPr="00622F31" w:rsidRDefault="00622F31" w:rsidP="00622F31">
            <w:pPr>
              <w:spacing w:after="0" w:line="281" w:lineRule="atLeast"/>
              <w:jc w:val="both"/>
              <w:rPr>
                <w:rFonts w:ascii="Times New Roman" w:eastAsia="Times New Roman" w:hAnsi="Times New Roman" w:cs="Times New Roman"/>
                <w:sz w:val="24"/>
                <w:szCs w:val="24"/>
              </w:rPr>
            </w:pPr>
            <w:r w:rsidRPr="00622F31">
              <w:rPr>
                <w:rFonts w:ascii="Times New Roman" w:eastAsia="Times New Roman" w:hAnsi="Times New Roman" w:cs="Times New Roman"/>
                <w:sz w:val="24"/>
                <w:szCs w:val="24"/>
              </w:rPr>
              <w:t>1 гривня за кожний аркуш копії</w:t>
            </w:r>
          </w:p>
        </w:tc>
        <w:tc>
          <w:tcPr>
            <w:tcW w:w="135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22F31" w:rsidRPr="00622F31" w:rsidRDefault="00622F31" w:rsidP="00622F31">
            <w:pPr>
              <w:spacing w:after="0" w:line="281" w:lineRule="atLeast"/>
              <w:jc w:val="center"/>
              <w:rPr>
                <w:rFonts w:ascii="Times New Roman" w:eastAsia="Times New Roman" w:hAnsi="Times New Roman" w:cs="Times New Roman"/>
                <w:sz w:val="24"/>
                <w:szCs w:val="24"/>
              </w:rPr>
            </w:pPr>
            <w:r w:rsidRPr="00622F31">
              <w:rPr>
                <w:rFonts w:ascii="Times New Roman" w:eastAsia="Times New Roman" w:hAnsi="Times New Roman" w:cs="Times New Roman"/>
                <w:sz w:val="24"/>
                <w:szCs w:val="24"/>
              </w:rPr>
              <w:t> </w:t>
            </w:r>
          </w:p>
          <w:p w:rsidR="00622F31" w:rsidRPr="00622F31" w:rsidRDefault="00622F31" w:rsidP="00622F31">
            <w:pPr>
              <w:spacing w:after="0" w:line="281" w:lineRule="atLeast"/>
              <w:jc w:val="center"/>
              <w:rPr>
                <w:rFonts w:ascii="Times New Roman" w:eastAsia="Times New Roman" w:hAnsi="Times New Roman" w:cs="Times New Roman"/>
                <w:sz w:val="24"/>
                <w:szCs w:val="24"/>
              </w:rPr>
            </w:pPr>
            <w:r w:rsidRPr="00622F31">
              <w:rPr>
                <w:rFonts w:ascii="Times New Roman" w:eastAsia="Times New Roman" w:hAnsi="Times New Roman" w:cs="Times New Roman"/>
                <w:sz w:val="24"/>
                <w:szCs w:val="24"/>
              </w:rPr>
              <w:t> </w:t>
            </w:r>
            <w:r w:rsidRPr="00622F31">
              <w:rPr>
                <w:rFonts w:ascii="Times New Roman" w:eastAsia="Times New Roman" w:hAnsi="Times New Roman" w:cs="Times New Roman"/>
                <w:b/>
                <w:bCs/>
                <w:sz w:val="24"/>
                <w:szCs w:val="24"/>
              </w:rPr>
              <w:t> </w:t>
            </w:r>
          </w:p>
        </w:tc>
      </w:tr>
      <w:tr w:rsidR="00622F31" w:rsidRPr="00622F31" w:rsidTr="00073735">
        <w:trPr>
          <w:tblCellSpacing w:w="22" w:type="dxa"/>
        </w:trPr>
        <w:tc>
          <w:tcPr>
            <w:tcW w:w="1902"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22F31" w:rsidRPr="00622F31" w:rsidRDefault="00622F31" w:rsidP="00622F31">
            <w:pPr>
              <w:spacing w:after="0" w:line="281" w:lineRule="atLeast"/>
              <w:jc w:val="both"/>
              <w:rPr>
                <w:rFonts w:ascii="Times New Roman" w:eastAsia="Times New Roman" w:hAnsi="Times New Roman" w:cs="Times New Roman"/>
                <w:sz w:val="24"/>
                <w:szCs w:val="24"/>
              </w:rPr>
            </w:pPr>
            <w:r w:rsidRPr="00622F31">
              <w:rPr>
                <w:rFonts w:ascii="Times New Roman" w:eastAsia="Times New Roman" w:hAnsi="Times New Roman" w:cs="Times New Roman"/>
                <w:b/>
                <w:bCs/>
                <w:sz w:val="24"/>
                <w:szCs w:val="24"/>
              </w:rPr>
              <w:t>2) за видачу дубліката судового наказу та виконавчого листа</w:t>
            </w:r>
          </w:p>
        </w:tc>
        <w:tc>
          <w:tcPr>
            <w:tcW w:w="1651" w:type="pct"/>
            <w:gridSpan w:val="2"/>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22F31" w:rsidRPr="00622F31" w:rsidRDefault="00622F31" w:rsidP="00622F31">
            <w:pPr>
              <w:spacing w:after="0" w:line="281" w:lineRule="atLeast"/>
              <w:jc w:val="both"/>
              <w:rPr>
                <w:rFonts w:ascii="Times New Roman" w:eastAsia="Times New Roman" w:hAnsi="Times New Roman" w:cs="Times New Roman"/>
                <w:sz w:val="24"/>
                <w:szCs w:val="24"/>
              </w:rPr>
            </w:pPr>
            <w:r w:rsidRPr="00622F31">
              <w:rPr>
                <w:rFonts w:ascii="Times New Roman" w:eastAsia="Times New Roman" w:hAnsi="Times New Roman" w:cs="Times New Roman"/>
                <w:sz w:val="24"/>
                <w:szCs w:val="24"/>
              </w:rPr>
              <w:t>3 гривні</w:t>
            </w:r>
          </w:p>
        </w:tc>
        <w:tc>
          <w:tcPr>
            <w:tcW w:w="135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22F31" w:rsidRPr="00622F31" w:rsidRDefault="00622F31" w:rsidP="00622F31">
            <w:pPr>
              <w:spacing w:after="0" w:line="281" w:lineRule="atLeast"/>
              <w:jc w:val="center"/>
              <w:rPr>
                <w:rFonts w:ascii="Times New Roman" w:eastAsia="Times New Roman" w:hAnsi="Times New Roman" w:cs="Times New Roman"/>
                <w:sz w:val="24"/>
                <w:szCs w:val="24"/>
              </w:rPr>
            </w:pPr>
            <w:r w:rsidRPr="00622F31">
              <w:rPr>
                <w:rFonts w:ascii="Times New Roman" w:eastAsia="Times New Roman" w:hAnsi="Times New Roman" w:cs="Times New Roman"/>
                <w:sz w:val="24"/>
                <w:szCs w:val="24"/>
              </w:rPr>
              <w:t> </w:t>
            </w:r>
          </w:p>
          <w:p w:rsidR="00622F31" w:rsidRPr="00622F31" w:rsidRDefault="00622F31" w:rsidP="00622F31">
            <w:pPr>
              <w:spacing w:after="0" w:line="281" w:lineRule="atLeast"/>
              <w:jc w:val="center"/>
              <w:rPr>
                <w:rFonts w:ascii="Times New Roman" w:eastAsia="Times New Roman" w:hAnsi="Times New Roman" w:cs="Times New Roman"/>
                <w:sz w:val="24"/>
                <w:szCs w:val="24"/>
              </w:rPr>
            </w:pPr>
            <w:r w:rsidRPr="00622F31">
              <w:rPr>
                <w:rFonts w:ascii="Times New Roman" w:eastAsia="Times New Roman" w:hAnsi="Times New Roman" w:cs="Times New Roman"/>
                <w:sz w:val="24"/>
                <w:szCs w:val="24"/>
              </w:rPr>
              <w:t> </w:t>
            </w:r>
            <w:r w:rsidRPr="00622F31">
              <w:rPr>
                <w:rFonts w:ascii="Times New Roman" w:eastAsia="Times New Roman" w:hAnsi="Times New Roman" w:cs="Times New Roman"/>
                <w:b/>
                <w:bCs/>
                <w:sz w:val="24"/>
                <w:szCs w:val="24"/>
              </w:rPr>
              <w:t> </w:t>
            </w:r>
          </w:p>
        </w:tc>
      </w:tr>
      <w:tr w:rsidR="00622F31" w:rsidRPr="00622F31" w:rsidTr="00073735">
        <w:trPr>
          <w:tblCellSpacing w:w="22" w:type="dxa"/>
        </w:trPr>
        <w:tc>
          <w:tcPr>
            <w:tcW w:w="1902"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22F31" w:rsidRPr="00622F31" w:rsidRDefault="00622F31" w:rsidP="00622F31">
            <w:pPr>
              <w:spacing w:after="0" w:line="281" w:lineRule="atLeast"/>
              <w:jc w:val="both"/>
              <w:rPr>
                <w:rFonts w:ascii="Times New Roman" w:eastAsia="Times New Roman" w:hAnsi="Times New Roman" w:cs="Times New Roman"/>
                <w:sz w:val="24"/>
                <w:szCs w:val="24"/>
              </w:rPr>
            </w:pPr>
            <w:r w:rsidRPr="00622F31">
              <w:rPr>
                <w:rFonts w:ascii="Times New Roman" w:eastAsia="Times New Roman" w:hAnsi="Times New Roman" w:cs="Times New Roman"/>
                <w:b/>
                <w:bCs/>
                <w:sz w:val="24"/>
                <w:szCs w:val="24"/>
              </w:rPr>
              <w:t>3) за роздрукування технічного запису судового засідання</w:t>
            </w:r>
          </w:p>
        </w:tc>
        <w:tc>
          <w:tcPr>
            <w:tcW w:w="1651" w:type="pct"/>
            <w:gridSpan w:val="2"/>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22F31" w:rsidRPr="00622F31" w:rsidRDefault="00622F31" w:rsidP="00622F31">
            <w:pPr>
              <w:spacing w:after="0" w:line="281" w:lineRule="atLeast"/>
              <w:jc w:val="both"/>
              <w:rPr>
                <w:rFonts w:ascii="Times New Roman" w:eastAsia="Times New Roman" w:hAnsi="Times New Roman" w:cs="Times New Roman"/>
                <w:sz w:val="24"/>
                <w:szCs w:val="24"/>
              </w:rPr>
            </w:pPr>
            <w:r w:rsidRPr="00622F31">
              <w:rPr>
                <w:rFonts w:ascii="Times New Roman" w:eastAsia="Times New Roman" w:hAnsi="Times New Roman" w:cs="Times New Roman"/>
                <w:sz w:val="24"/>
                <w:szCs w:val="24"/>
              </w:rPr>
              <w:t>5 гривень за кожний аркуш тексту на папері формату А</w:t>
            </w:r>
            <w:proofErr w:type="gramStart"/>
            <w:r w:rsidRPr="00622F31">
              <w:rPr>
                <w:rFonts w:ascii="Times New Roman" w:eastAsia="Times New Roman" w:hAnsi="Times New Roman" w:cs="Times New Roman"/>
                <w:sz w:val="24"/>
                <w:szCs w:val="24"/>
              </w:rPr>
              <w:t>4</w:t>
            </w:r>
            <w:proofErr w:type="gramEnd"/>
          </w:p>
        </w:tc>
        <w:tc>
          <w:tcPr>
            <w:tcW w:w="135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22F31" w:rsidRPr="00622F31" w:rsidRDefault="00622F31" w:rsidP="00622F31">
            <w:pPr>
              <w:spacing w:after="0" w:line="281" w:lineRule="atLeast"/>
              <w:jc w:val="center"/>
              <w:rPr>
                <w:rFonts w:ascii="Times New Roman" w:eastAsia="Times New Roman" w:hAnsi="Times New Roman" w:cs="Times New Roman"/>
                <w:sz w:val="24"/>
                <w:szCs w:val="24"/>
              </w:rPr>
            </w:pPr>
            <w:r w:rsidRPr="00622F31">
              <w:rPr>
                <w:rFonts w:ascii="Times New Roman" w:eastAsia="Times New Roman" w:hAnsi="Times New Roman" w:cs="Times New Roman"/>
                <w:sz w:val="24"/>
                <w:szCs w:val="24"/>
              </w:rPr>
              <w:t> </w:t>
            </w:r>
          </w:p>
          <w:p w:rsidR="00622F31" w:rsidRPr="00622F31" w:rsidRDefault="00622F31" w:rsidP="00622F31">
            <w:pPr>
              <w:spacing w:after="0" w:line="281" w:lineRule="atLeast"/>
              <w:jc w:val="center"/>
              <w:rPr>
                <w:rFonts w:ascii="Times New Roman" w:eastAsia="Times New Roman" w:hAnsi="Times New Roman" w:cs="Times New Roman"/>
                <w:sz w:val="24"/>
                <w:szCs w:val="24"/>
              </w:rPr>
            </w:pPr>
            <w:r w:rsidRPr="00622F31">
              <w:rPr>
                <w:rFonts w:ascii="Times New Roman" w:eastAsia="Times New Roman" w:hAnsi="Times New Roman" w:cs="Times New Roman"/>
                <w:sz w:val="24"/>
                <w:szCs w:val="24"/>
              </w:rPr>
              <w:t> </w:t>
            </w:r>
            <w:r w:rsidRPr="00622F31">
              <w:rPr>
                <w:rFonts w:ascii="Times New Roman" w:eastAsia="Times New Roman" w:hAnsi="Times New Roman" w:cs="Times New Roman"/>
                <w:b/>
                <w:bCs/>
                <w:sz w:val="24"/>
                <w:szCs w:val="24"/>
              </w:rPr>
              <w:t> </w:t>
            </w:r>
          </w:p>
        </w:tc>
      </w:tr>
      <w:tr w:rsidR="00622F31" w:rsidRPr="00622F31" w:rsidTr="00073735">
        <w:trPr>
          <w:tblCellSpacing w:w="22" w:type="dxa"/>
        </w:trPr>
        <w:tc>
          <w:tcPr>
            <w:tcW w:w="1902"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22F31" w:rsidRPr="00622F31" w:rsidRDefault="00622F31" w:rsidP="00622F31">
            <w:pPr>
              <w:spacing w:after="0" w:line="281" w:lineRule="atLeast"/>
              <w:jc w:val="both"/>
              <w:rPr>
                <w:rFonts w:ascii="Times New Roman" w:eastAsia="Times New Roman" w:hAnsi="Times New Roman" w:cs="Times New Roman"/>
                <w:sz w:val="24"/>
                <w:szCs w:val="24"/>
              </w:rPr>
            </w:pPr>
            <w:r w:rsidRPr="00622F31">
              <w:rPr>
                <w:rFonts w:ascii="Times New Roman" w:eastAsia="Times New Roman" w:hAnsi="Times New Roman" w:cs="Times New Roman"/>
                <w:b/>
                <w:bCs/>
                <w:sz w:val="24"/>
                <w:szCs w:val="24"/>
              </w:rPr>
              <w:t xml:space="preserve">4) за видачу в електронному вигляді копії технічного запису </w:t>
            </w:r>
            <w:proofErr w:type="gramStart"/>
            <w:r w:rsidRPr="00622F31">
              <w:rPr>
                <w:rFonts w:ascii="Times New Roman" w:eastAsia="Times New Roman" w:hAnsi="Times New Roman" w:cs="Times New Roman"/>
                <w:b/>
                <w:bCs/>
                <w:sz w:val="24"/>
                <w:szCs w:val="24"/>
              </w:rPr>
              <w:t>судового</w:t>
            </w:r>
            <w:proofErr w:type="gramEnd"/>
            <w:r w:rsidRPr="00622F31">
              <w:rPr>
                <w:rFonts w:ascii="Times New Roman" w:eastAsia="Times New Roman" w:hAnsi="Times New Roman" w:cs="Times New Roman"/>
                <w:b/>
                <w:bCs/>
                <w:sz w:val="24"/>
                <w:szCs w:val="24"/>
              </w:rPr>
              <w:t xml:space="preserve"> засідання</w:t>
            </w:r>
          </w:p>
        </w:tc>
        <w:tc>
          <w:tcPr>
            <w:tcW w:w="1651" w:type="pct"/>
            <w:gridSpan w:val="2"/>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22F31" w:rsidRPr="00622F31" w:rsidRDefault="00622F31" w:rsidP="00622F31">
            <w:pPr>
              <w:spacing w:after="0" w:line="281" w:lineRule="atLeast"/>
              <w:jc w:val="both"/>
              <w:rPr>
                <w:rFonts w:ascii="Times New Roman" w:eastAsia="Times New Roman" w:hAnsi="Times New Roman" w:cs="Times New Roman"/>
                <w:sz w:val="24"/>
                <w:szCs w:val="24"/>
              </w:rPr>
            </w:pPr>
            <w:r w:rsidRPr="00622F31">
              <w:rPr>
                <w:rFonts w:ascii="Times New Roman" w:eastAsia="Times New Roman" w:hAnsi="Times New Roman" w:cs="Times New Roman"/>
                <w:sz w:val="24"/>
                <w:szCs w:val="24"/>
              </w:rPr>
              <w:t>15 гривень</w:t>
            </w:r>
          </w:p>
        </w:tc>
        <w:tc>
          <w:tcPr>
            <w:tcW w:w="135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22F31" w:rsidRPr="00622F31" w:rsidRDefault="00622F31" w:rsidP="00622F31">
            <w:pPr>
              <w:spacing w:after="0" w:line="281" w:lineRule="atLeast"/>
              <w:jc w:val="center"/>
              <w:rPr>
                <w:rFonts w:ascii="Times New Roman" w:eastAsia="Times New Roman" w:hAnsi="Times New Roman" w:cs="Times New Roman"/>
                <w:sz w:val="24"/>
                <w:szCs w:val="24"/>
              </w:rPr>
            </w:pPr>
            <w:r w:rsidRPr="00622F31">
              <w:rPr>
                <w:rFonts w:ascii="Times New Roman" w:eastAsia="Times New Roman" w:hAnsi="Times New Roman" w:cs="Times New Roman"/>
                <w:sz w:val="24"/>
                <w:szCs w:val="24"/>
              </w:rPr>
              <w:t> </w:t>
            </w:r>
          </w:p>
          <w:p w:rsidR="00622F31" w:rsidRPr="00622F31" w:rsidRDefault="00622F31" w:rsidP="00622F31">
            <w:pPr>
              <w:spacing w:after="0" w:line="281" w:lineRule="atLeast"/>
              <w:jc w:val="center"/>
              <w:rPr>
                <w:rFonts w:ascii="Times New Roman" w:eastAsia="Times New Roman" w:hAnsi="Times New Roman" w:cs="Times New Roman"/>
                <w:sz w:val="24"/>
                <w:szCs w:val="24"/>
              </w:rPr>
            </w:pPr>
            <w:r w:rsidRPr="00622F31">
              <w:rPr>
                <w:rFonts w:ascii="Times New Roman" w:eastAsia="Times New Roman" w:hAnsi="Times New Roman" w:cs="Times New Roman"/>
                <w:sz w:val="24"/>
                <w:szCs w:val="24"/>
              </w:rPr>
              <w:t> </w:t>
            </w:r>
            <w:r w:rsidRPr="00622F31">
              <w:rPr>
                <w:rFonts w:ascii="Times New Roman" w:eastAsia="Times New Roman" w:hAnsi="Times New Roman" w:cs="Times New Roman"/>
                <w:b/>
                <w:bCs/>
                <w:sz w:val="24"/>
                <w:szCs w:val="24"/>
              </w:rPr>
              <w:t> </w:t>
            </w:r>
          </w:p>
        </w:tc>
      </w:tr>
      <w:tr w:rsidR="00622F31" w:rsidRPr="00622F31" w:rsidTr="00073735">
        <w:trPr>
          <w:tblCellSpacing w:w="22" w:type="dxa"/>
        </w:trPr>
        <w:tc>
          <w:tcPr>
            <w:tcW w:w="1902"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22F31" w:rsidRPr="00622F31" w:rsidRDefault="00622F31" w:rsidP="00622F31">
            <w:pPr>
              <w:spacing w:after="0" w:line="281" w:lineRule="atLeast"/>
              <w:jc w:val="both"/>
              <w:rPr>
                <w:rFonts w:ascii="Times New Roman" w:eastAsia="Times New Roman" w:hAnsi="Times New Roman" w:cs="Times New Roman"/>
                <w:sz w:val="24"/>
                <w:szCs w:val="24"/>
              </w:rPr>
            </w:pPr>
            <w:r w:rsidRPr="00622F31">
              <w:rPr>
                <w:rFonts w:ascii="Times New Roman" w:eastAsia="Times New Roman" w:hAnsi="Times New Roman" w:cs="Times New Roman"/>
                <w:b/>
                <w:bCs/>
                <w:sz w:val="24"/>
                <w:szCs w:val="24"/>
              </w:rPr>
              <w:t xml:space="preserve">5) за виготовлення копії судового </w:t>
            </w:r>
            <w:proofErr w:type="gramStart"/>
            <w:r w:rsidRPr="00622F31">
              <w:rPr>
                <w:rFonts w:ascii="Times New Roman" w:eastAsia="Times New Roman" w:hAnsi="Times New Roman" w:cs="Times New Roman"/>
                <w:b/>
                <w:bCs/>
                <w:sz w:val="24"/>
                <w:szCs w:val="24"/>
              </w:rPr>
              <w:t>р</w:t>
            </w:r>
            <w:proofErr w:type="gramEnd"/>
            <w:r w:rsidRPr="00622F31">
              <w:rPr>
                <w:rFonts w:ascii="Times New Roman" w:eastAsia="Times New Roman" w:hAnsi="Times New Roman" w:cs="Times New Roman"/>
                <w:b/>
                <w:bCs/>
                <w:sz w:val="24"/>
                <w:szCs w:val="24"/>
              </w:rPr>
              <w:t>ішення у разі, якщо особа, яка не бере (не брала) участі у справі, якщо судове рішення безпосередньо стосується її прав, свобод, інтересів чи обов'язків, звертається до апарату відповідного суду з письмовою заявою про виготовлення такої копії згідно із Законом України "Про доступ до судових рішень".</w:t>
            </w:r>
          </w:p>
        </w:tc>
        <w:tc>
          <w:tcPr>
            <w:tcW w:w="1651" w:type="pct"/>
            <w:gridSpan w:val="2"/>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22F31" w:rsidRPr="00622F31" w:rsidRDefault="00622F31" w:rsidP="00622F31">
            <w:pPr>
              <w:spacing w:after="0" w:line="281" w:lineRule="atLeast"/>
              <w:jc w:val="both"/>
              <w:rPr>
                <w:rFonts w:ascii="Times New Roman" w:eastAsia="Times New Roman" w:hAnsi="Times New Roman" w:cs="Times New Roman"/>
                <w:sz w:val="24"/>
                <w:szCs w:val="24"/>
              </w:rPr>
            </w:pPr>
            <w:r w:rsidRPr="00622F31">
              <w:rPr>
                <w:rFonts w:ascii="Times New Roman" w:eastAsia="Times New Roman" w:hAnsi="Times New Roman" w:cs="Times New Roman"/>
                <w:sz w:val="24"/>
                <w:szCs w:val="24"/>
              </w:rPr>
              <w:t>1 гривня за кожний аркуш копії</w:t>
            </w:r>
          </w:p>
        </w:tc>
        <w:tc>
          <w:tcPr>
            <w:tcW w:w="135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22F31" w:rsidRPr="00622F31" w:rsidRDefault="00622F31" w:rsidP="00622F31">
            <w:pPr>
              <w:spacing w:after="0" w:line="281" w:lineRule="atLeast"/>
              <w:jc w:val="center"/>
              <w:rPr>
                <w:rFonts w:ascii="Times New Roman" w:eastAsia="Times New Roman" w:hAnsi="Times New Roman" w:cs="Times New Roman"/>
                <w:sz w:val="24"/>
                <w:szCs w:val="24"/>
              </w:rPr>
            </w:pPr>
            <w:r w:rsidRPr="00622F31">
              <w:rPr>
                <w:rFonts w:ascii="Times New Roman" w:eastAsia="Times New Roman" w:hAnsi="Times New Roman" w:cs="Times New Roman"/>
                <w:sz w:val="24"/>
                <w:szCs w:val="24"/>
              </w:rPr>
              <w:t> </w:t>
            </w:r>
          </w:p>
          <w:p w:rsidR="00622F31" w:rsidRPr="00622F31" w:rsidRDefault="00622F31" w:rsidP="00622F31">
            <w:pPr>
              <w:spacing w:after="0" w:line="281" w:lineRule="atLeast"/>
              <w:jc w:val="center"/>
              <w:rPr>
                <w:rFonts w:ascii="Times New Roman" w:eastAsia="Times New Roman" w:hAnsi="Times New Roman" w:cs="Times New Roman"/>
                <w:sz w:val="24"/>
                <w:szCs w:val="24"/>
              </w:rPr>
            </w:pPr>
            <w:r w:rsidRPr="00622F31">
              <w:rPr>
                <w:rFonts w:ascii="Times New Roman" w:eastAsia="Times New Roman" w:hAnsi="Times New Roman" w:cs="Times New Roman"/>
                <w:sz w:val="24"/>
                <w:szCs w:val="24"/>
              </w:rPr>
              <w:t> </w:t>
            </w:r>
            <w:r w:rsidRPr="00622F31">
              <w:rPr>
                <w:rFonts w:ascii="Times New Roman" w:eastAsia="Times New Roman" w:hAnsi="Times New Roman" w:cs="Times New Roman"/>
                <w:b/>
                <w:bCs/>
                <w:sz w:val="24"/>
                <w:szCs w:val="24"/>
              </w:rPr>
              <w:t> </w:t>
            </w:r>
          </w:p>
        </w:tc>
      </w:tr>
      <w:tr w:rsidR="00622F31" w:rsidRPr="00622F31" w:rsidTr="00073735">
        <w:trPr>
          <w:tblCellSpacing w:w="22" w:type="dxa"/>
        </w:trPr>
        <w:tc>
          <w:tcPr>
            <w:tcW w:w="1902" w:type="pct"/>
            <w:tcBorders>
              <w:top w:val="outset" w:sz="6" w:space="0" w:color="auto"/>
              <w:left w:val="outset" w:sz="6" w:space="0" w:color="auto"/>
              <w:bottom w:val="single" w:sz="4" w:space="0" w:color="auto"/>
              <w:right w:val="outset" w:sz="6" w:space="0" w:color="auto"/>
            </w:tcBorders>
            <w:shd w:val="clear" w:color="auto" w:fill="FFFFFF"/>
            <w:tcMar>
              <w:top w:w="30" w:type="dxa"/>
              <w:left w:w="30" w:type="dxa"/>
              <w:bottom w:w="30" w:type="dxa"/>
              <w:right w:w="30" w:type="dxa"/>
            </w:tcMar>
            <w:hideMark/>
          </w:tcPr>
          <w:p w:rsidR="00622F31" w:rsidRPr="00622F31" w:rsidRDefault="00622F31" w:rsidP="00622F31">
            <w:pPr>
              <w:spacing w:after="0" w:line="281" w:lineRule="atLeast"/>
              <w:jc w:val="both"/>
              <w:rPr>
                <w:rFonts w:ascii="Times New Roman" w:eastAsia="Times New Roman" w:hAnsi="Times New Roman" w:cs="Times New Roman"/>
                <w:b/>
                <w:sz w:val="24"/>
                <w:szCs w:val="24"/>
                <w:lang w:val="uk-UA"/>
              </w:rPr>
            </w:pPr>
            <w:r w:rsidRPr="00622F31">
              <w:rPr>
                <w:rFonts w:ascii="Times New Roman" w:eastAsia="Times New Roman" w:hAnsi="Times New Roman" w:cs="Times New Roman"/>
                <w:sz w:val="24"/>
                <w:szCs w:val="24"/>
              </w:rPr>
              <w:t> </w:t>
            </w:r>
            <w:r w:rsidRPr="00622F31">
              <w:rPr>
                <w:rFonts w:ascii="Times New Roman" w:eastAsia="Times New Roman" w:hAnsi="Times New Roman" w:cs="Times New Roman"/>
                <w:b/>
                <w:sz w:val="24"/>
                <w:szCs w:val="24"/>
                <w:lang w:val="uk-UA"/>
              </w:rPr>
              <w:t>5. У разі ухвалення судом постанови про накладення адміністративного стягнення</w:t>
            </w:r>
          </w:p>
        </w:tc>
        <w:tc>
          <w:tcPr>
            <w:tcW w:w="1651" w:type="pct"/>
            <w:gridSpan w:val="2"/>
            <w:tcBorders>
              <w:top w:val="outset" w:sz="6" w:space="0" w:color="auto"/>
              <w:left w:val="outset" w:sz="6" w:space="0" w:color="auto"/>
              <w:bottom w:val="single" w:sz="4" w:space="0" w:color="auto"/>
              <w:right w:val="outset" w:sz="6" w:space="0" w:color="auto"/>
            </w:tcBorders>
            <w:shd w:val="clear" w:color="auto" w:fill="FFFFFF"/>
            <w:tcMar>
              <w:top w:w="30" w:type="dxa"/>
              <w:left w:w="30" w:type="dxa"/>
              <w:bottom w:w="30" w:type="dxa"/>
              <w:right w:w="30" w:type="dxa"/>
            </w:tcMar>
            <w:hideMark/>
          </w:tcPr>
          <w:p w:rsidR="00622F31" w:rsidRPr="00622F31" w:rsidRDefault="00622F31" w:rsidP="00622F31">
            <w:pPr>
              <w:spacing w:after="0" w:line="240" w:lineRule="auto"/>
              <w:rPr>
                <w:rFonts w:ascii="Times New Roman" w:eastAsia="Times New Roman" w:hAnsi="Times New Roman" w:cs="Times New Roman"/>
                <w:sz w:val="24"/>
                <w:szCs w:val="24"/>
                <w:lang w:val="uk-UA"/>
              </w:rPr>
            </w:pPr>
            <w:r w:rsidRPr="00622F31">
              <w:rPr>
                <w:rFonts w:ascii="Times New Roman" w:eastAsia="Times New Roman" w:hAnsi="Times New Roman" w:cs="Times New Roman"/>
                <w:sz w:val="24"/>
                <w:szCs w:val="24"/>
              </w:rPr>
              <w:t> </w:t>
            </w:r>
            <w:r w:rsidR="00370587">
              <w:rPr>
                <w:rFonts w:ascii="Times New Roman" w:eastAsia="Times New Roman" w:hAnsi="Times New Roman" w:cs="Times New Roman"/>
                <w:sz w:val="24"/>
                <w:szCs w:val="24"/>
                <w:lang w:val="uk-UA"/>
              </w:rPr>
              <w:t>0,03 розміру мінімальної заробітної плати</w:t>
            </w:r>
          </w:p>
        </w:tc>
        <w:tc>
          <w:tcPr>
            <w:tcW w:w="1358" w:type="pct"/>
            <w:tcBorders>
              <w:top w:val="outset" w:sz="6" w:space="0" w:color="auto"/>
              <w:left w:val="outset" w:sz="6" w:space="0" w:color="auto"/>
              <w:bottom w:val="single" w:sz="4" w:space="0" w:color="auto"/>
              <w:right w:val="outset" w:sz="6" w:space="0" w:color="auto"/>
            </w:tcBorders>
            <w:shd w:val="clear" w:color="auto" w:fill="FFFFFF"/>
            <w:tcMar>
              <w:top w:w="30" w:type="dxa"/>
              <w:left w:w="30" w:type="dxa"/>
              <w:bottom w:w="30" w:type="dxa"/>
              <w:right w:w="30" w:type="dxa"/>
            </w:tcMar>
            <w:hideMark/>
          </w:tcPr>
          <w:p w:rsidR="00622F31" w:rsidRPr="00622F31" w:rsidRDefault="00622F31" w:rsidP="00622F31">
            <w:pPr>
              <w:spacing w:after="0" w:line="240" w:lineRule="auto"/>
              <w:rPr>
                <w:rFonts w:ascii="Times New Roman" w:eastAsia="Times New Roman" w:hAnsi="Times New Roman" w:cs="Times New Roman"/>
                <w:sz w:val="24"/>
                <w:szCs w:val="24"/>
              </w:rPr>
            </w:pPr>
            <w:r w:rsidRPr="00622F31">
              <w:rPr>
                <w:rFonts w:ascii="Times New Roman" w:eastAsia="Times New Roman" w:hAnsi="Times New Roman" w:cs="Times New Roman"/>
                <w:sz w:val="24"/>
                <w:szCs w:val="24"/>
              </w:rPr>
              <w:t> </w:t>
            </w:r>
          </w:p>
        </w:tc>
      </w:tr>
    </w:tbl>
    <w:p w:rsidR="00073735" w:rsidRDefault="00073735" w:rsidP="00073735">
      <w:pPr>
        <w:spacing w:before="100" w:beforeAutospacing="1" w:after="100" w:afterAutospacing="1" w:line="240" w:lineRule="auto"/>
        <w:ind w:firstLine="851"/>
        <w:jc w:val="both"/>
        <w:rPr>
          <w:rFonts w:ascii="Times New Roman" w:eastAsia="Times New Roman" w:hAnsi="Times New Roman" w:cs="Times New Roman"/>
          <w:color w:val="000000"/>
          <w:sz w:val="28"/>
          <w:szCs w:val="28"/>
          <w:lang w:val="uk-UA"/>
        </w:rPr>
      </w:pPr>
      <w:r w:rsidRPr="00F7489E">
        <w:rPr>
          <w:rFonts w:ascii="Times New Roman" w:eastAsia="Times New Roman" w:hAnsi="Times New Roman" w:cs="Times New Roman"/>
          <w:color w:val="000000"/>
          <w:sz w:val="28"/>
          <w:szCs w:val="28"/>
        </w:rPr>
        <w:t>Якщо в одній позовній заяві об'єднано вимоги немайнового та майнового характеру, судовий збі</w:t>
      </w:r>
      <w:proofErr w:type="gramStart"/>
      <w:r w:rsidRPr="00F7489E">
        <w:rPr>
          <w:rFonts w:ascii="Times New Roman" w:eastAsia="Times New Roman" w:hAnsi="Times New Roman" w:cs="Times New Roman"/>
          <w:color w:val="000000"/>
          <w:sz w:val="28"/>
          <w:szCs w:val="28"/>
        </w:rPr>
        <w:t>р</w:t>
      </w:r>
      <w:proofErr w:type="gramEnd"/>
      <w:r w:rsidRPr="00F7489E">
        <w:rPr>
          <w:rFonts w:ascii="Times New Roman" w:eastAsia="Times New Roman" w:hAnsi="Times New Roman" w:cs="Times New Roman"/>
          <w:color w:val="000000"/>
          <w:sz w:val="28"/>
          <w:szCs w:val="28"/>
        </w:rPr>
        <w:t xml:space="preserve"> підлягає оплаті за ставками, встановленими для позовів як майнового, так і немайнового характеру.</w:t>
      </w:r>
    </w:p>
    <w:p w:rsidR="00370587" w:rsidRPr="00C70474" w:rsidRDefault="00370587" w:rsidP="00C70474">
      <w:pPr>
        <w:shd w:val="clear" w:color="auto" w:fill="FFFFFF"/>
        <w:spacing w:line="240" w:lineRule="auto"/>
        <w:ind w:firstLine="709"/>
        <w:jc w:val="both"/>
        <w:rPr>
          <w:rFonts w:ascii="Times New Roman" w:hAnsi="Times New Roman" w:cs="Times New Roman"/>
          <w:sz w:val="28"/>
          <w:szCs w:val="28"/>
          <w:lang w:val="uk-UA"/>
        </w:rPr>
      </w:pPr>
      <w:r w:rsidRPr="00C70474">
        <w:rPr>
          <w:rFonts w:ascii="Times New Roman" w:hAnsi="Times New Roman" w:cs="Times New Roman"/>
          <w:sz w:val="28"/>
          <w:szCs w:val="28"/>
          <w:lang w:val="uk-UA"/>
        </w:rPr>
        <w:t xml:space="preserve">18 січня 2012 р. Вищий адміністративний суд України </w:t>
      </w:r>
      <w:hyperlink r:id="rId5" w:history="1">
        <w:r w:rsidRPr="00C70474">
          <w:rPr>
            <w:rStyle w:val="a4"/>
            <w:rFonts w:ascii="Times New Roman" w:hAnsi="Times New Roman" w:cs="Times New Roman"/>
            <w:color w:val="auto"/>
            <w:sz w:val="28"/>
            <w:szCs w:val="28"/>
            <w:u w:val="none"/>
            <w:lang w:val="uk-UA"/>
          </w:rPr>
          <w:t>листом №165/11/13-12</w:t>
        </w:r>
      </w:hyperlink>
      <w:r w:rsidRPr="00C70474">
        <w:rPr>
          <w:rFonts w:ascii="Times New Roman" w:hAnsi="Times New Roman" w:cs="Times New Roman"/>
          <w:sz w:val="28"/>
          <w:szCs w:val="28"/>
          <w:lang w:val="uk-UA"/>
        </w:rPr>
        <w:t xml:space="preserve"> надав роз'яснення щодо сплати судового збору в разі оскарження рішень, дій чи бездіяльності суб'єктів владних повноважень. На думку ВАСУ, звернені до суду вимоги про скасування рішення відповідача - суб'єкта владних повноважень, безпосереднім наслідком яких є зміна складу майна позивача, є </w:t>
      </w:r>
      <w:r w:rsidRPr="00C70474">
        <w:rPr>
          <w:rFonts w:ascii="Times New Roman" w:hAnsi="Times New Roman" w:cs="Times New Roman"/>
          <w:sz w:val="28"/>
          <w:szCs w:val="28"/>
          <w:lang w:val="uk-UA"/>
        </w:rPr>
        <w:lastRenderedPageBreak/>
        <w:t>майновими. Цю позицію ВАСУ аргументує тим, що окремі рішення, прийняті суб'єктом владних повноважень, можуть створювати підстави для зміни майнового стану фізичної чи юридичної особи. Зокрема, реалізація таких рішень може призводити до зменшення або збільшення майна особи. Тому оскарження такого рішення спрямоване на захист порушеного права в публічно-правових відносинах з метою збереження належного особі майна і, таким чином, вважається майновою вимогою.</w:t>
      </w:r>
    </w:p>
    <w:p w:rsidR="00370587" w:rsidRDefault="00370587" w:rsidP="00622061">
      <w:pPr>
        <w:shd w:val="clear" w:color="auto" w:fill="FFFFFF"/>
        <w:spacing w:before="240" w:line="240" w:lineRule="auto"/>
        <w:ind w:firstLine="709"/>
        <w:jc w:val="both"/>
        <w:rPr>
          <w:rFonts w:ascii="Times New Roman" w:hAnsi="Times New Roman" w:cs="Times New Roman"/>
          <w:sz w:val="28"/>
          <w:szCs w:val="28"/>
          <w:lang w:val="uk-UA"/>
        </w:rPr>
      </w:pPr>
      <w:r w:rsidRPr="001D28FC">
        <w:rPr>
          <w:rFonts w:ascii="Times New Roman" w:hAnsi="Times New Roman" w:cs="Times New Roman"/>
          <w:sz w:val="28"/>
          <w:szCs w:val="28"/>
          <w:lang w:val="uk-UA"/>
        </w:rPr>
        <w:t>Отже, у разі звернення до суду з позовом про оскарження податкових повідомлень-рішень позивач має сплатити судовий збір як при поданні позову майнового характеру, визначаючи ціну позову залежно від суми нарахування податкового органу.</w:t>
      </w:r>
    </w:p>
    <w:p w:rsidR="001D28FC" w:rsidRPr="001D28FC" w:rsidRDefault="001D28FC" w:rsidP="00622061">
      <w:pPr>
        <w:spacing w:before="240" w:after="100" w:afterAutospacing="1" w:line="240" w:lineRule="auto"/>
        <w:ind w:firstLine="709"/>
        <w:jc w:val="both"/>
        <w:rPr>
          <w:rFonts w:ascii="Times New Roman" w:eastAsia="Times New Roman" w:hAnsi="Times New Roman" w:cs="Times New Roman"/>
          <w:color w:val="000000"/>
          <w:sz w:val="28"/>
          <w:szCs w:val="28"/>
          <w:lang w:val="uk-UA"/>
        </w:rPr>
      </w:pPr>
      <w:r w:rsidRPr="001D28FC">
        <w:rPr>
          <w:rFonts w:ascii="Times New Roman" w:eastAsia="Times New Roman" w:hAnsi="Times New Roman" w:cs="Times New Roman"/>
          <w:color w:val="000000"/>
          <w:sz w:val="28"/>
          <w:szCs w:val="28"/>
          <w:lang w:val="uk-UA"/>
        </w:rPr>
        <w:t>Слід зазначити, що для незахищених верств населення – таких як пенсіонери, інваліди та інші (загалом близько 20 категорій платників), Законом передбачено пільги або невеликі ставки судового збору.</w:t>
      </w:r>
    </w:p>
    <w:p w:rsidR="001D28FC" w:rsidRPr="001D28FC" w:rsidRDefault="001D28FC" w:rsidP="00622061">
      <w:pPr>
        <w:spacing w:before="100" w:beforeAutospacing="1" w:after="100" w:afterAutospacing="1" w:line="240" w:lineRule="auto"/>
        <w:ind w:firstLine="709"/>
        <w:jc w:val="both"/>
        <w:rPr>
          <w:rFonts w:ascii="Times New Roman" w:eastAsia="Times New Roman" w:hAnsi="Times New Roman" w:cs="Times New Roman"/>
          <w:color w:val="000000"/>
          <w:sz w:val="28"/>
          <w:szCs w:val="28"/>
        </w:rPr>
      </w:pPr>
      <w:r w:rsidRPr="001D28FC">
        <w:rPr>
          <w:rFonts w:ascii="Times New Roman" w:eastAsia="Times New Roman" w:hAnsi="Times New Roman" w:cs="Times New Roman"/>
          <w:color w:val="000000"/>
          <w:sz w:val="28"/>
          <w:szCs w:val="28"/>
        </w:rPr>
        <w:t xml:space="preserve">Суд на </w:t>
      </w:r>
      <w:proofErr w:type="gramStart"/>
      <w:r w:rsidRPr="001D28FC">
        <w:rPr>
          <w:rFonts w:ascii="Times New Roman" w:eastAsia="Times New Roman" w:hAnsi="Times New Roman" w:cs="Times New Roman"/>
          <w:color w:val="000000"/>
          <w:sz w:val="28"/>
          <w:szCs w:val="28"/>
        </w:rPr>
        <w:t>п</w:t>
      </w:r>
      <w:proofErr w:type="gramEnd"/>
      <w:r w:rsidRPr="001D28FC">
        <w:rPr>
          <w:rFonts w:ascii="Times New Roman" w:eastAsia="Times New Roman" w:hAnsi="Times New Roman" w:cs="Times New Roman"/>
          <w:color w:val="000000"/>
          <w:sz w:val="28"/>
          <w:szCs w:val="28"/>
        </w:rPr>
        <w:t>ідставі своєї ухвали може:</w:t>
      </w:r>
    </w:p>
    <w:p w:rsidR="001D28FC" w:rsidRPr="001D28FC" w:rsidRDefault="001D28FC" w:rsidP="001D28FC">
      <w:pPr>
        <w:spacing w:before="100" w:beforeAutospacing="1" w:after="100" w:afterAutospacing="1" w:line="240" w:lineRule="auto"/>
        <w:jc w:val="both"/>
        <w:rPr>
          <w:rFonts w:ascii="Times New Roman" w:eastAsia="Times New Roman" w:hAnsi="Times New Roman" w:cs="Times New Roman"/>
          <w:color w:val="000000"/>
          <w:sz w:val="28"/>
          <w:szCs w:val="28"/>
        </w:rPr>
      </w:pPr>
      <w:r w:rsidRPr="001D28FC">
        <w:rPr>
          <w:rFonts w:ascii="Times New Roman" w:eastAsia="Times New Roman" w:hAnsi="Times New Roman" w:cs="Times New Roman"/>
          <w:color w:val="000000"/>
          <w:sz w:val="28"/>
          <w:szCs w:val="28"/>
        </w:rPr>
        <w:t>- зменшити розмі</w:t>
      </w:r>
      <w:proofErr w:type="gramStart"/>
      <w:r w:rsidRPr="001D28FC">
        <w:rPr>
          <w:rFonts w:ascii="Times New Roman" w:eastAsia="Times New Roman" w:hAnsi="Times New Roman" w:cs="Times New Roman"/>
          <w:color w:val="000000"/>
          <w:sz w:val="28"/>
          <w:szCs w:val="28"/>
        </w:rPr>
        <w:t>р</w:t>
      </w:r>
      <w:proofErr w:type="gramEnd"/>
      <w:r w:rsidRPr="001D28FC">
        <w:rPr>
          <w:rFonts w:ascii="Times New Roman" w:eastAsia="Times New Roman" w:hAnsi="Times New Roman" w:cs="Times New Roman"/>
          <w:color w:val="000000"/>
          <w:sz w:val="28"/>
          <w:szCs w:val="28"/>
        </w:rPr>
        <w:t xml:space="preserve"> судового збору;</w:t>
      </w:r>
    </w:p>
    <w:p w:rsidR="001D28FC" w:rsidRPr="001D28FC" w:rsidRDefault="001D28FC" w:rsidP="001D28FC">
      <w:pPr>
        <w:spacing w:before="100" w:beforeAutospacing="1" w:after="100" w:afterAutospacing="1" w:line="240" w:lineRule="auto"/>
        <w:jc w:val="both"/>
        <w:rPr>
          <w:rFonts w:ascii="Times New Roman" w:eastAsia="Times New Roman" w:hAnsi="Times New Roman" w:cs="Times New Roman"/>
          <w:color w:val="000000"/>
          <w:sz w:val="28"/>
          <w:szCs w:val="28"/>
        </w:rPr>
      </w:pPr>
      <w:r w:rsidRPr="001D28FC">
        <w:rPr>
          <w:rFonts w:ascii="Times New Roman" w:eastAsia="Times New Roman" w:hAnsi="Times New Roman" w:cs="Times New Roman"/>
          <w:color w:val="000000"/>
          <w:sz w:val="28"/>
          <w:szCs w:val="28"/>
        </w:rPr>
        <w:t>- звільнити від сплати судового збору;</w:t>
      </w:r>
    </w:p>
    <w:p w:rsidR="001D28FC" w:rsidRPr="001D28FC" w:rsidRDefault="001D28FC" w:rsidP="001D28FC">
      <w:pPr>
        <w:spacing w:before="100" w:beforeAutospacing="1" w:after="100" w:afterAutospacing="1" w:line="240" w:lineRule="auto"/>
        <w:jc w:val="both"/>
        <w:rPr>
          <w:rFonts w:ascii="Times New Roman" w:eastAsia="Times New Roman" w:hAnsi="Times New Roman" w:cs="Times New Roman"/>
          <w:color w:val="000000"/>
          <w:sz w:val="28"/>
          <w:szCs w:val="28"/>
        </w:rPr>
      </w:pPr>
      <w:r w:rsidRPr="001D28FC">
        <w:rPr>
          <w:rFonts w:ascii="Times New Roman" w:eastAsia="Times New Roman" w:hAnsi="Times New Roman" w:cs="Times New Roman"/>
          <w:color w:val="000000"/>
          <w:sz w:val="28"/>
          <w:szCs w:val="28"/>
        </w:rPr>
        <w:t xml:space="preserve">- відстрочити або розстрочити сплату судового збору на певний строк, але не довше ніж до ухвалення </w:t>
      </w:r>
      <w:proofErr w:type="gramStart"/>
      <w:r w:rsidRPr="001D28FC">
        <w:rPr>
          <w:rFonts w:ascii="Times New Roman" w:eastAsia="Times New Roman" w:hAnsi="Times New Roman" w:cs="Times New Roman"/>
          <w:color w:val="000000"/>
          <w:sz w:val="28"/>
          <w:szCs w:val="28"/>
        </w:rPr>
        <w:t>р</w:t>
      </w:r>
      <w:proofErr w:type="gramEnd"/>
      <w:r w:rsidRPr="001D28FC">
        <w:rPr>
          <w:rFonts w:ascii="Times New Roman" w:eastAsia="Times New Roman" w:hAnsi="Times New Roman" w:cs="Times New Roman"/>
          <w:color w:val="000000"/>
          <w:sz w:val="28"/>
          <w:szCs w:val="28"/>
        </w:rPr>
        <w:t>ішення у справі враховуючи майновий стан сторони.</w:t>
      </w:r>
    </w:p>
    <w:p w:rsidR="001D28FC" w:rsidRPr="001D28FC" w:rsidRDefault="001D28FC" w:rsidP="00622061">
      <w:pPr>
        <w:spacing w:before="100" w:beforeAutospacing="1" w:after="100" w:afterAutospacing="1" w:line="240" w:lineRule="auto"/>
        <w:ind w:firstLine="709"/>
        <w:jc w:val="both"/>
        <w:rPr>
          <w:rFonts w:ascii="Times New Roman" w:eastAsia="Times New Roman" w:hAnsi="Times New Roman" w:cs="Times New Roman"/>
          <w:color w:val="000000"/>
          <w:sz w:val="28"/>
          <w:szCs w:val="28"/>
        </w:rPr>
      </w:pPr>
      <w:r w:rsidRPr="001D28FC">
        <w:rPr>
          <w:rFonts w:ascii="Times New Roman" w:eastAsia="Times New Roman" w:hAnsi="Times New Roman" w:cs="Times New Roman"/>
          <w:color w:val="000000"/>
          <w:sz w:val="28"/>
          <w:szCs w:val="28"/>
        </w:rPr>
        <w:t xml:space="preserve"> Відповідно до статті 5 Закону від сплати </w:t>
      </w:r>
      <w:proofErr w:type="gramStart"/>
      <w:r w:rsidRPr="001D28FC">
        <w:rPr>
          <w:rFonts w:ascii="Times New Roman" w:eastAsia="Times New Roman" w:hAnsi="Times New Roman" w:cs="Times New Roman"/>
          <w:color w:val="000000"/>
          <w:sz w:val="28"/>
          <w:szCs w:val="28"/>
        </w:rPr>
        <w:t>судового</w:t>
      </w:r>
      <w:proofErr w:type="gramEnd"/>
      <w:r w:rsidRPr="001D28FC">
        <w:rPr>
          <w:rFonts w:ascii="Times New Roman" w:eastAsia="Times New Roman" w:hAnsi="Times New Roman" w:cs="Times New Roman"/>
          <w:color w:val="000000"/>
          <w:sz w:val="28"/>
          <w:szCs w:val="28"/>
        </w:rPr>
        <w:t xml:space="preserve"> збору звільняються:</w:t>
      </w:r>
    </w:p>
    <w:p w:rsidR="005A3C40" w:rsidRPr="005A3C40" w:rsidRDefault="005A3C40" w:rsidP="005A3C40">
      <w:pPr>
        <w:spacing w:after="0" w:line="240" w:lineRule="auto"/>
        <w:ind w:firstLine="450"/>
        <w:jc w:val="both"/>
        <w:rPr>
          <w:rFonts w:ascii="Times New Roman" w:eastAsia="Times New Roman" w:hAnsi="Times New Roman" w:cs="Times New Roman"/>
          <w:color w:val="000000"/>
          <w:sz w:val="28"/>
          <w:szCs w:val="28"/>
        </w:rPr>
      </w:pPr>
      <w:r w:rsidRPr="005A3C40">
        <w:rPr>
          <w:rFonts w:ascii="Times New Roman" w:eastAsia="Times New Roman" w:hAnsi="Times New Roman" w:cs="Times New Roman"/>
          <w:color w:val="000000"/>
          <w:sz w:val="28"/>
          <w:szCs w:val="28"/>
        </w:rPr>
        <w:t>1) позивачі - за подання позові</w:t>
      </w:r>
      <w:proofErr w:type="gramStart"/>
      <w:r w:rsidRPr="005A3C40">
        <w:rPr>
          <w:rFonts w:ascii="Times New Roman" w:eastAsia="Times New Roman" w:hAnsi="Times New Roman" w:cs="Times New Roman"/>
          <w:color w:val="000000"/>
          <w:sz w:val="28"/>
          <w:szCs w:val="28"/>
        </w:rPr>
        <w:t>в</w:t>
      </w:r>
      <w:proofErr w:type="gramEnd"/>
      <w:r w:rsidRPr="005A3C40">
        <w:rPr>
          <w:rFonts w:ascii="Times New Roman" w:eastAsia="Times New Roman" w:hAnsi="Times New Roman" w:cs="Times New Roman"/>
          <w:color w:val="000000"/>
          <w:sz w:val="28"/>
          <w:szCs w:val="28"/>
        </w:rPr>
        <w:t xml:space="preserve"> про стягнення заробітної плати, поновлення на роботі та за іншими вимогами, що випливають із трудових правовідносин;</w:t>
      </w:r>
    </w:p>
    <w:p w:rsidR="005A3C40" w:rsidRPr="005A3C40" w:rsidRDefault="005A3C40" w:rsidP="005A3C40">
      <w:pPr>
        <w:spacing w:after="0" w:line="240" w:lineRule="auto"/>
        <w:ind w:firstLine="450"/>
        <w:jc w:val="both"/>
        <w:rPr>
          <w:rFonts w:ascii="Times New Roman" w:eastAsia="Times New Roman" w:hAnsi="Times New Roman" w:cs="Times New Roman"/>
          <w:color w:val="000000"/>
          <w:sz w:val="28"/>
          <w:szCs w:val="28"/>
        </w:rPr>
      </w:pPr>
      <w:r w:rsidRPr="005A3C40">
        <w:rPr>
          <w:rFonts w:ascii="Times New Roman" w:eastAsia="Times New Roman" w:hAnsi="Times New Roman" w:cs="Times New Roman"/>
          <w:color w:val="000000"/>
          <w:sz w:val="28"/>
          <w:szCs w:val="28"/>
        </w:rPr>
        <w:t>2) позивачі - за подання позові</w:t>
      </w:r>
      <w:proofErr w:type="gramStart"/>
      <w:r w:rsidRPr="005A3C40">
        <w:rPr>
          <w:rFonts w:ascii="Times New Roman" w:eastAsia="Times New Roman" w:hAnsi="Times New Roman" w:cs="Times New Roman"/>
          <w:color w:val="000000"/>
          <w:sz w:val="28"/>
          <w:szCs w:val="28"/>
        </w:rPr>
        <w:t>в</w:t>
      </w:r>
      <w:proofErr w:type="gramEnd"/>
      <w:r w:rsidRPr="005A3C40">
        <w:rPr>
          <w:rFonts w:ascii="Times New Roman" w:eastAsia="Times New Roman" w:hAnsi="Times New Roman" w:cs="Times New Roman"/>
          <w:color w:val="000000"/>
          <w:sz w:val="28"/>
          <w:szCs w:val="28"/>
        </w:rPr>
        <w:t xml:space="preserve"> </w:t>
      </w:r>
      <w:proofErr w:type="gramStart"/>
      <w:r w:rsidRPr="005A3C40">
        <w:rPr>
          <w:rFonts w:ascii="Times New Roman" w:eastAsia="Times New Roman" w:hAnsi="Times New Roman" w:cs="Times New Roman"/>
          <w:color w:val="000000"/>
          <w:sz w:val="28"/>
          <w:szCs w:val="28"/>
        </w:rPr>
        <w:t>про</w:t>
      </w:r>
      <w:proofErr w:type="gramEnd"/>
      <w:r w:rsidRPr="005A3C40">
        <w:rPr>
          <w:rFonts w:ascii="Times New Roman" w:eastAsia="Times New Roman" w:hAnsi="Times New Roman" w:cs="Times New Roman"/>
          <w:color w:val="000000"/>
          <w:sz w:val="28"/>
          <w:szCs w:val="28"/>
        </w:rPr>
        <w:t xml:space="preserve"> відшкодування шкоди, заподіяної каліцтвом або іншим ушкодженням здоров'я, а також смертю фізичної особи;</w:t>
      </w:r>
    </w:p>
    <w:p w:rsidR="005A3C40" w:rsidRPr="005A3C40" w:rsidRDefault="005A3C40" w:rsidP="005A3C40">
      <w:pPr>
        <w:spacing w:after="0" w:line="240" w:lineRule="auto"/>
        <w:ind w:firstLine="450"/>
        <w:jc w:val="both"/>
        <w:rPr>
          <w:rFonts w:ascii="Times New Roman" w:eastAsia="Times New Roman" w:hAnsi="Times New Roman" w:cs="Times New Roman"/>
          <w:color w:val="000000"/>
          <w:sz w:val="28"/>
          <w:szCs w:val="28"/>
        </w:rPr>
      </w:pPr>
      <w:r w:rsidRPr="005A3C40">
        <w:rPr>
          <w:rFonts w:ascii="Times New Roman" w:eastAsia="Times New Roman" w:hAnsi="Times New Roman" w:cs="Times New Roman"/>
          <w:color w:val="000000"/>
          <w:sz w:val="28"/>
          <w:szCs w:val="28"/>
        </w:rPr>
        <w:t>3) позивачі - за подання позовів про стягнення аліментів;</w:t>
      </w:r>
    </w:p>
    <w:p w:rsidR="005A3C40" w:rsidRPr="005A3C40" w:rsidRDefault="005A3C40" w:rsidP="005A3C40">
      <w:pPr>
        <w:spacing w:after="0" w:line="240" w:lineRule="auto"/>
        <w:ind w:firstLine="450"/>
        <w:jc w:val="both"/>
        <w:rPr>
          <w:rFonts w:ascii="Times New Roman" w:eastAsia="Times New Roman" w:hAnsi="Times New Roman" w:cs="Times New Roman"/>
          <w:color w:val="000000"/>
          <w:sz w:val="28"/>
          <w:szCs w:val="28"/>
        </w:rPr>
      </w:pPr>
      <w:proofErr w:type="gramStart"/>
      <w:r w:rsidRPr="005A3C40">
        <w:rPr>
          <w:rFonts w:ascii="Times New Roman" w:eastAsia="Times New Roman" w:hAnsi="Times New Roman" w:cs="Times New Roman"/>
          <w:color w:val="000000"/>
          <w:sz w:val="28"/>
          <w:szCs w:val="28"/>
        </w:rPr>
        <w:t>4) позивачі - за подання позовів щодо спорів, пов'язаних з виплатою компенсації, поверненням майна, або за подання позовів щодо спорів, пов'язаних з відшкодуванням його вартості громадянам, реабілітованим відповідно до Закону України </w:t>
      </w:r>
      <w:hyperlink r:id="rId6" w:history="1">
        <w:r w:rsidRPr="005A3C40">
          <w:rPr>
            <w:rFonts w:ascii="Times New Roman" w:eastAsia="Times New Roman" w:hAnsi="Times New Roman" w:cs="Times New Roman"/>
            <w:color w:val="0F4D95"/>
            <w:sz w:val="28"/>
            <w:szCs w:val="28"/>
          </w:rPr>
          <w:t>"</w:t>
        </w:r>
        <w:r w:rsidRPr="005A3C40">
          <w:rPr>
            <w:rFonts w:ascii="Times New Roman" w:eastAsia="Times New Roman" w:hAnsi="Times New Roman" w:cs="Times New Roman"/>
            <w:sz w:val="28"/>
            <w:szCs w:val="28"/>
          </w:rPr>
          <w:t>Про реабілітацію жертв політичних репресій на Україні"</w:t>
        </w:r>
      </w:hyperlink>
      <w:r w:rsidRPr="005A3C40">
        <w:rPr>
          <w:rFonts w:ascii="Times New Roman" w:eastAsia="Times New Roman" w:hAnsi="Times New Roman" w:cs="Times New Roman"/>
          <w:color w:val="000000"/>
          <w:sz w:val="28"/>
          <w:szCs w:val="28"/>
        </w:rPr>
        <w:t>;</w:t>
      </w:r>
      <w:proofErr w:type="gramEnd"/>
    </w:p>
    <w:p w:rsidR="005A3C40" w:rsidRPr="005A3C40" w:rsidRDefault="005A3C40" w:rsidP="005A3C40">
      <w:pPr>
        <w:spacing w:after="0" w:line="240" w:lineRule="auto"/>
        <w:ind w:firstLine="450"/>
        <w:jc w:val="both"/>
        <w:rPr>
          <w:rFonts w:ascii="Times New Roman" w:eastAsia="Times New Roman" w:hAnsi="Times New Roman" w:cs="Times New Roman"/>
          <w:color w:val="000000"/>
          <w:sz w:val="28"/>
          <w:szCs w:val="28"/>
        </w:rPr>
      </w:pPr>
      <w:r w:rsidRPr="005A3C40">
        <w:rPr>
          <w:rFonts w:ascii="Times New Roman" w:eastAsia="Times New Roman" w:hAnsi="Times New Roman" w:cs="Times New Roman"/>
          <w:color w:val="000000"/>
          <w:sz w:val="28"/>
          <w:szCs w:val="28"/>
        </w:rPr>
        <w:t xml:space="preserve">5) особи, які страждають на психічні розлади, та їх представники - за подання позовів щодо спорів, пов'язаних з розглядом питань стосовно захисту прав і законних інтересів особи </w:t>
      </w:r>
      <w:proofErr w:type="gramStart"/>
      <w:r w:rsidRPr="005A3C40">
        <w:rPr>
          <w:rFonts w:ascii="Times New Roman" w:eastAsia="Times New Roman" w:hAnsi="Times New Roman" w:cs="Times New Roman"/>
          <w:color w:val="000000"/>
          <w:sz w:val="28"/>
          <w:szCs w:val="28"/>
        </w:rPr>
        <w:t>п</w:t>
      </w:r>
      <w:proofErr w:type="gramEnd"/>
      <w:r w:rsidRPr="005A3C40">
        <w:rPr>
          <w:rFonts w:ascii="Times New Roman" w:eastAsia="Times New Roman" w:hAnsi="Times New Roman" w:cs="Times New Roman"/>
          <w:color w:val="000000"/>
          <w:sz w:val="28"/>
          <w:szCs w:val="28"/>
        </w:rPr>
        <w:t>ід час надання психіатричної допомоги;</w:t>
      </w:r>
    </w:p>
    <w:p w:rsidR="005A3C40" w:rsidRPr="005A3C40" w:rsidRDefault="005A3C40" w:rsidP="005A3C40">
      <w:pPr>
        <w:spacing w:after="0" w:line="240" w:lineRule="auto"/>
        <w:ind w:firstLine="450"/>
        <w:jc w:val="both"/>
        <w:rPr>
          <w:rFonts w:ascii="Times New Roman" w:eastAsia="Times New Roman" w:hAnsi="Times New Roman" w:cs="Times New Roman"/>
          <w:color w:val="000000"/>
          <w:sz w:val="28"/>
          <w:szCs w:val="28"/>
        </w:rPr>
      </w:pPr>
      <w:proofErr w:type="gramStart"/>
      <w:r w:rsidRPr="005A3C40">
        <w:rPr>
          <w:rFonts w:ascii="Times New Roman" w:eastAsia="Times New Roman" w:hAnsi="Times New Roman" w:cs="Times New Roman"/>
          <w:color w:val="000000"/>
          <w:sz w:val="28"/>
          <w:szCs w:val="28"/>
        </w:rPr>
        <w:t>6) позивачі - за подання позовів про відшкодування матеріальних збитків, завданих внаслідок вчинення кримінального правопорушення;</w:t>
      </w:r>
      <w:proofErr w:type="gramEnd"/>
    </w:p>
    <w:p w:rsidR="005A3C40" w:rsidRPr="005A3C40" w:rsidRDefault="005A3C40" w:rsidP="005A3C40">
      <w:pPr>
        <w:spacing w:after="0" w:line="240" w:lineRule="auto"/>
        <w:ind w:firstLine="450"/>
        <w:jc w:val="both"/>
        <w:rPr>
          <w:rFonts w:ascii="Times New Roman" w:eastAsia="Times New Roman" w:hAnsi="Times New Roman" w:cs="Times New Roman"/>
          <w:color w:val="000000"/>
          <w:sz w:val="28"/>
          <w:szCs w:val="28"/>
        </w:rPr>
      </w:pPr>
      <w:r w:rsidRPr="005A3C40">
        <w:rPr>
          <w:rFonts w:ascii="Times New Roman" w:eastAsia="Times New Roman" w:hAnsi="Times New Roman" w:cs="Times New Roman"/>
          <w:color w:val="000000"/>
          <w:sz w:val="28"/>
          <w:szCs w:val="28"/>
        </w:rPr>
        <w:t>6-1) позивачі - за подання позовів щодо спорів, пов'язаних із дискримінацією;</w:t>
      </w:r>
    </w:p>
    <w:p w:rsidR="005A3C40" w:rsidRPr="005A3C40" w:rsidRDefault="005A3C40" w:rsidP="005A3C40">
      <w:pPr>
        <w:spacing w:after="0" w:line="240" w:lineRule="auto"/>
        <w:ind w:firstLine="450"/>
        <w:jc w:val="both"/>
        <w:rPr>
          <w:rFonts w:ascii="Times New Roman" w:eastAsia="Times New Roman" w:hAnsi="Times New Roman" w:cs="Times New Roman"/>
          <w:color w:val="000000"/>
          <w:sz w:val="28"/>
          <w:szCs w:val="28"/>
        </w:rPr>
      </w:pPr>
      <w:r w:rsidRPr="005A3C40">
        <w:rPr>
          <w:rFonts w:ascii="Times New Roman" w:eastAsia="Times New Roman" w:hAnsi="Times New Roman" w:cs="Times New Roman"/>
          <w:color w:val="000000"/>
          <w:sz w:val="28"/>
          <w:szCs w:val="28"/>
        </w:rPr>
        <w:t xml:space="preserve">7) державні органи, </w:t>
      </w:r>
      <w:proofErr w:type="gramStart"/>
      <w:r w:rsidRPr="005A3C40">
        <w:rPr>
          <w:rFonts w:ascii="Times New Roman" w:eastAsia="Times New Roman" w:hAnsi="Times New Roman" w:cs="Times New Roman"/>
          <w:color w:val="000000"/>
          <w:sz w:val="28"/>
          <w:szCs w:val="28"/>
        </w:rPr>
        <w:t>п</w:t>
      </w:r>
      <w:proofErr w:type="gramEnd"/>
      <w:r w:rsidRPr="005A3C40">
        <w:rPr>
          <w:rFonts w:ascii="Times New Roman" w:eastAsia="Times New Roman" w:hAnsi="Times New Roman" w:cs="Times New Roman"/>
          <w:color w:val="000000"/>
          <w:sz w:val="28"/>
          <w:szCs w:val="28"/>
        </w:rPr>
        <w:t xml:space="preserve">ідприємства, установи, організації, громадські організації та громадяни, які звернулися у випадках, передбачених </w:t>
      </w:r>
      <w:r w:rsidRPr="005A3C40">
        <w:rPr>
          <w:rFonts w:ascii="Times New Roman" w:eastAsia="Times New Roman" w:hAnsi="Times New Roman" w:cs="Times New Roman"/>
          <w:color w:val="000000"/>
          <w:sz w:val="28"/>
          <w:szCs w:val="28"/>
        </w:rPr>
        <w:lastRenderedPageBreak/>
        <w:t>законодавством, із заявами до суду щодо захисту прав та інтересів інших осіб, а також споживачі - за позовами, що пов'язані з порушенням їхніх прав;</w:t>
      </w:r>
    </w:p>
    <w:p w:rsidR="005A3C40" w:rsidRPr="005A3C40" w:rsidRDefault="005A3C40" w:rsidP="005A3C40">
      <w:pPr>
        <w:spacing w:after="0" w:line="240" w:lineRule="auto"/>
        <w:ind w:firstLine="450"/>
        <w:jc w:val="both"/>
        <w:rPr>
          <w:rFonts w:ascii="Times New Roman" w:eastAsia="Times New Roman" w:hAnsi="Times New Roman" w:cs="Times New Roman"/>
          <w:color w:val="000000"/>
          <w:sz w:val="28"/>
          <w:szCs w:val="28"/>
        </w:rPr>
      </w:pPr>
      <w:r w:rsidRPr="005A3C40">
        <w:rPr>
          <w:rFonts w:ascii="Times New Roman" w:eastAsia="Times New Roman" w:hAnsi="Times New Roman" w:cs="Times New Roman"/>
          <w:color w:val="000000"/>
          <w:sz w:val="28"/>
          <w:szCs w:val="28"/>
        </w:rPr>
        <w:t>8) інваліди Велико</w:t>
      </w:r>
      <w:proofErr w:type="gramStart"/>
      <w:r w:rsidRPr="005A3C40">
        <w:rPr>
          <w:rFonts w:ascii="Times New Roman" w:eastAsia="Times New Roman" w:hAnsi="Times New Roman" w:cs="Times New Roman"/>
          <w:color w:val="000000"/>
          <w:sz w:val="28"/>
          <w:szCs w:val="28"/>
        </w:rPr>
        <w:t>ї В</w:t>
      </w:r>
      <w:proofErr w:type="gramEnd"/>
      <w:r w:rsidRPr="005A3C40">
        <w:rPr>
          <w:rFonts w:ascii="Times New Roman" w:eastAsia="Times New Roman" w:hAnsi="Times New Roman" w:cs="Times New Roman"/>
          <w:color w:val="000000"/>
          <w:sz w:val="28"/>
          <w:szCs w:val="28"/>
        </w:rPr>
        <w:t>ітчизняної війни та сім'ї воїнів (партизанів), які загинули чи пропали безвісти, і прирівняні до них у встановленому порядку особи;</w:t>
      </w:r>
    </w:p>
    <w:p w:rsidR="005A3C40" w:rsidRPr="005A3C40" w:rsidRDefault="005A3C40" w:rsidP="005A3C40">
      <w:pPr>
        <w:spacing w:after="0" w:line="240" w:lineRule="auto"/>
        <w:ind w:firstLine="450"/>
        <w:jc w:val="both"/>
        <w:rPr>
          <w:rFonts w:ascii="Times New Roman" w:eastAsia="Times New Roman" w:hAnsi="Times New Roman" w:cs="Times New Roman"/>
          <w:color w:val="000000"/>
          <w:sz w:val="28"/>
          <w:szCs w:val="28"/>
        </w:rPr>
      </w:pPr>
      <w:r w:rsidRPr="005A3C40">
        <w:rPr>
          <w:rFonts w:ascii="Times New Roman" w:eastAsia="Times New Roman" w:hAnsi="Times New Roman" w:cs="Times New Roman"/>
          <w:color w:val="000000"/>
          <w:sz w:val="28"/>
          <w:szCs w:val="28"/>
        </w:rPr>
        <w:t>9) інваліди I та II груп, законні представники діте</w:t>
      </w:r>
      <w:proofErr w:type="gramStart"/>
      <w:r w:rsidRPr="005A3C40">
        <w:rPr>
          <w:rFonts w:ascii="Times New Roman" w:eastAsia="Times New Roman" w:hAnsi="Times New Roman" w:cs="Times New Roman"/>
          <w:color w:val="000000"/>
          <w:sz w:val="28"/>
          <w:szCs w:val="28"/>
        </w:rPr>
        <w:t>й-</w:t>
      </w:r>
      <w:proofErr w:type="gramEnd"/>
      <w:r w:rsidRPr="005A3C40">
        <w:rPr>
          <w:rFonts w:ascii="Times New Roman" w:eastAsia="Times New Roman" w:hAnsi="Times New Roman" w:cs="Times New Roman"/>
          <w:color w:val="000000"/>
          <w:sz w:val="28"/>
          <w:szCs w:val="28"/>
        </w:rPr>
        <w:t>інвалідів і недієздатних інвалідів I та II груп;</w:t>
      </w:r>
    </w:p>
    <w:p w:rsidR="005A3C40" w:rsidRPr="005A3C40" w:rsidRDefault="005A3C40" w:rsidP="005A3C40">
      <w:pPr>
        <w:spacing w:after="0" w:line="240" w:lineRule="auto"/>
        <w:ind w:firstLine="450"/>
        <w:jc w:val="both"/>
        <w:rPr>
          <w:rFonts w:ascii="Times New Roman" w:eastAsia="Times New Roman" w:hAnsi="Times New Roman" w:cs="Times New Roman"/>
          <w:color w:val="000000"/>
          <w:sz w:val="28"/>
          <w:szCs w:val="28"/>
        </w:rPr>
      </w:pPr>
      <w:r w:rsidRPr="005A3C40">
        <w:rPr>
          <w:rFonts w:ascii="Times New Roman" w:eastAsia="Times New Roman" w:hAnsi="Times New Roman" w:cs="Times New Roman"/>
          <w:color w:val="000000"/>
          <w:sz w:val="28"/>
          <w:szCs w:val="28"/>
        </w:rPr>
        <w:t>10) позивачі - громадяни, віднесені до 1 та 2 категорій постраждалих внаслідок Чорнобильської катастрофи;</w:t>
      </w:r>
    </w:p>
    <w:p w:rsidR="005A3C40" w:rsidRPr="005A3C40" w:rsidRDefault="005A3C40" w:rsidP="005A3C40">
      <w:pPr>
        <w:spacing w:after="0" w:line="240" w:lineRule="auto"/>
        <w:ind w:firstLine="450"/>
        <w:jc w:val="both"/>
        <w:rPr>
          <w:rFonts w:ascii="Times New Roman" w:eastAsia="Times New Roman" w:hAnsi="Times New Roman" w:cs="Times New Roman"/>
          <w:color w:val="000000"/>
          <w:sz w:val="28"/>
          <w:szCs w:val="28"/>
        </w:rPr>
      </w:pPr>
      <w:r w:rsidRPr="005A3C40">
        <w:rPr>
          <w:rFonts w:ascii="Times New Roman" w:eastAsia="Times New Roman" w:hAnsi="Times New Roman" w:cs="Times New Roman"/>
          <w:color w:val="000000"/>
          <w:sz w:val="28"/>
          <w:szCs w:val="28"/>
        </w:rPr>
        <w:t>11) органи прокуратури - при здійсненні своїх повноважень;</w:t>
      </w:r>
    </w:p>
    <w:p w:rsidR="005A3C40" w:rsidRPr="005A3C40" w:rsidRDefault="005A3C40" w:rsidP="005A3C40">
      <w:pPr>
        <w:spacing w:after="0" w:line="240" w:lineRule="auto"/>
        <w:ind w:firstLine="450"/>
        <w:jc w:val="both"/>
        <w:rPr>
          <w:rFonts w:ascii="Times New Roman" w:eastAsia="Times New Roman" w:hAnsi="Times New Roman" w:cs="Times New Roman"/>
          <w:color w:val="000000"/>
          <w:sz w:val="28"/>
          <w:szCs w:val="28"/>
        </w:rPr>
      </w:pPr>
      <w:r w:rsidRPr="005A3C40">
        <w:rPr>
          <w:rFonts w:ascii="Times New Roman" w:eastAsia="Times New Roman" w:hAnsi="Times New Roman" w:cs="Times New Roman"/>
          <w:color w:val="000000"/>
          <w:sz w:val="28"/>
          <w:szCs w:val="28"/>
        </w:rPr>
        <w:t xml:space="preserve">12) Антимонопольний комітет України та його територіальні відділення у справах, що вирішуються на </w:t>
      </w:r>
      <w:proofErr w:type="gramStart"/>
      <w:r w:rsidRPr="005A3C40">
        <w:rPr>
          <w:rFonts w:ascii="Times New Roman" w:eastAsia="Times New Roman" w:hAnsi="Times New Roman" w:cs="Times New Roman"/>
          <w:color w:val="000000"/>
          <w:sz w:val="28"/>
          <w:szCs w:val="28"/>
        </w:rPr>
        <w:t>п</w:t>
      </w:r>
      <w:proofErr w:type="gramEnd"/>
      <w:r w:rsidRPr="005A3C40">
        <w:rPr>
          <w:rFonts w:ascii="Times New Roman" w:eastAsia="Times New Roman" w:hAnsi="Times New Roman" w:cs="Times New Roman"/>
          <w:color w:val="000000"/>
          <w:sz w:val="28"/>
          <w:szCs w:val="28"/>
        </w:rPr>
        <w:t>ідставі законодавства про захист економічної конкуренції та законодавства про здійснення державних закупівель;</w:t>
      </w:r>
    </w:p>
    <w:p w:rsidR="005A3C40" w:rsidRPr="005A3C40" w:rsidRDefault="005A3C40" w:rsidP="005A3C40">
      <w:pPr>
        <w:spacing w:after="0" w:line="240" w:lineRule="auto"/>
        <w:ind w:firstLine="450"/>
        <w:jc w:val="both"/>
        <w:rPr>
          <w:rFonts w:ascii="Times New Roman" w:eastAsia="Times New Roman" w:hAnsi="Times New Roman" w:cs="Times New Roman"/>
          <w:color w:val="000000"/>
          <w:sz w:val="28"/>
          <w:szCs w:val="28"/>
        </w:rPr>
      </w:pPr>
      <w:r w:rsidRPr="005A3C40">
        <w:rPr>
          <w:rFonts w:ascii="Times New Roman" w:eastAsia="Times New Roman" w:hAnsi="Times New Roman" w:cs="Times New Roman"/>
          <w:color w:val="000000"/>
          <w:sz w:val="28"/>
          <w:szCs w:val="28"/>
        </w:rPr>
        <w:t xml:space="preserve">12-1) Державне агентство резерву України - у справах, що вирішуються на </w:t>
      </w:r>
      <w:proofErr w:type="gramStart"/>
      <w:r w:rsidRPr="005A3C40">
        <w:rPr>
          <w:rFonts w:ascii="Times New Roman" w:eastAsia="Times New Roman" w:hAnsi="Times New Roman" w:cs="Times New Roman"/>
          <w:color w:val="000000"/>
          <w:sz w:val="28"/>
          <w:szCs w:val="28"/>
        </w:rPr>
        <w:t>п</w:t>
      </w:r>
      <w:proofErr w:type="gramEnd"/>
      <w:r w:rsidRPr="005A3C40">
        <w:rPr>
          <w:rFonts w:ascii="Times New Roman" w:eastAsia="Times New Roman" w:hAnsi="Times New Roman" w:cs="Times New Roman"/>
          <w:color w:val="000000"/>
          <w:sz w:val="28"/>
          <w:szCs w:val="28"/>
        </w:rPr>
        <w:t>ідставі законодавства про державний матеріальний резерв;</w:t>
      </w:r>
    </w:p>
    <w:p w:rsidR="005A3C40" w:rsidRPr="005A3C40" w:rsidRDefault="005A3C40" w:rsidP="005A3C40">
      <w:pPr>
        <w:spacing w:after="0" w:line="240" w:lineRule="auto"/>
        <w:ind w:firstLine="450"/>
        <w:jc w:val="both"/>
        <w:rPr>
          <w:rFonts w:ascii="Times New Roman" w:eastAsia="Times New Roman" w:hAnsi="Times New Roman" w:cs="Times New Roman"/>
          <w:color w:val="000000"/>
          <w:sz w:val="28"/>
          <w:szCs w:val="28"/>
        </w:rPr>
      </w:pPr>
      <w:r w:rsidRPr="005A3C40">
        <w:rPr>
          <w:rFonts w:ascii="Times New Roman" w:eastAsia="Times New Roman" w:hAnsi="Times New Roman" w:cs="Times New Roman"/>
          <w:color w:val="000000"/>
          <w:sz w:val="28"/>
          <w:szCs w:val="28"/>
        </w:rPr>
        <w:t xml:space="preserve">13) Міністерство юстиції України - за подання позовів про відшкодування збитків, завданих Державному бюджету України внаслідок виконання </w:t>
      </w:r>
      <w:proofErr w:type="gramStart"/>
      <w:r w:rsidRPr="005A3C40">
        <w:rPr>
          <w:rFonts w:ascii="Times New Roman" w:eastAsia="Times New Roman" w:hAnsi="Times New Roman" w:cs="Times New Roman"/>
          <w:color w:val="000000"/>
          <w:sz w:val="28"/>
          <w:szCs w:val="28"/>
        </w:rPr>
        <w:t>р</w:t>
      </w:r>
      <w:proofErr w:type="gramEnd"/>
      <w:r w:rsidRPr="005A3C40">
        <w:rPr>
          <w:rFonts w:ascii="Times New Roman" w:eastAsia="Times New Roman" w:hAnsi="Times New Roman" w:cs="Times New Roman"/>
          <w:color w:val="000000"/>
          <w:sz w:val="28"/>
          <w:szCs w:val="28"/>
        </w:rPr>
        <w:t>ішень Європейського суду з прав людини, постановлених проти України;</w:t>
      </w:r>
    </w:p>
    <w:p w:rsidR="005A3C40" w:rsidRPr="005A3C40" w:rsidRDefault="005A3C40" w:rsidP="005A3C40">
      <w:pPr>
        <w:spacing w:after="0" w:line="240" w:lineRule="auto"/>
        <w:ind w:firstLine="450"/>
        <w:jc w:val="both"/>
        <w:rPr>
          <w:rFonts w:ascii="Times New Roman" w:eastAsia="Times New Roman" w:hAnsi="Times New Roman" w:cs="Times New Roman"/>
          <w:color w:val="000000"/>
          <w:sz w:val="28"/>
          <w:szCs w:val="28"/>
        </w:rPr>
      </w:pPr>
      <w:r w:rsidRPr="005A3C40">
        <w:rPr>
          <w:rFonts w:ascii="Times New Roman" w:eastAsia="Times New Roman" w:hAnsi="Times New Roman" w:cs="Times New Roman"/>
          <w:color w:val="000000"/>
          <w:sz w:val="28"/>
          <w:szCs w:val="28"/>
        </w:rPr>
        <w:t>14) позивачі - за подання позові</w:t>
      </w:r>
      <w:proofErr w:type="gramStart"/>
      <w:r w:rsidRPr="005A3C40">
        <w:rPr>
          <w:rFonts w:ascii="Times New Roman" w:eastAsia="Times New Roman" w:hAnsi="Times New Roman" w:cs="Times New Roman"/>
          <w:color w:val="000000"/>
          <w:sz w:val="28"/>
          <w:szCs w:val="28"/>
        </w:rPr>
        <w:t>в</w:t>
      </w:r>
      <w:proofErr w:type="gramEnd"/>
      <w:r w:rsidRPr="005A3C40">
        <w:rPr>
          <w:rFonts w:ascii="Times New Roman" w:eastAsia="Times New Roman" w:hAnsi="Times New Roman" w:cs="Times New Roman"/>
          <w:color w:val="000000"/>
          <w:sz w:val="28"/>
          <w:szCs w:val="28"/>
        </w:rPr>
        <w:t xml:space="preserve"> про уточнення списку виборців;</w:t>
      </w:r>
    </w:p>
    <w:p w:rsidR="005A3C40" w:rsidRPr="005A3C40" w:rsidRDefault="005A3C40" w:rsidP="005A3C40">
      <w:pPr>
        <w:spacing w:after="0" w:line="240" w:lineRule="auto"/>
        <w:ind w:firstLine="450"/>
        <w:jc w:val="both"/>
        <w:rPr>
          <w:rFonts w:ascii="Times New Roman" w:eastAsia="Times New Roman" w:hAnsi="Times New Roman" w:cs="Times New Roman"/>
          <w:color w:val="000000"/>
          <w:sz w:val="28"/>
          <w:szCs w:val="28"/>
        </w:rPr>
      </w:pPr>
      <w:proofErr w:type="gramStart"/>
      <w:r w:rsidRPr="005A3C40">
        <w:rPr>
          <w:rFonts w:ascii="Times New Roman" w:eastAsia="Times New Roman" w:hAnsi="Times New Roman" w:cs="Times New Roman"/>
          <w:color w:val="000000"/>
          <w:sz w:val="28"/>
          <w:szCs w:val="28"/>
        </w:rPr>
        <w:t>15) органи виконавчої влади та органи місцевого самоврядування - за подання позовів щодо спорів, пов'язаних з відчуженням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w:t>
      </w:r>
      <w:proofErr w:type="gramEnd"/>
    </w:p>
    <w:p w:rsidR="005A3C40" w:rsidRPr="005A3C40" w:rsidRDefault="005A3C40" w:rsidP="005A3C40">
      <w:pPr>
        <w:spacing w:after="0" w:line="240" w:lineRule="auto"/>
        <w:ind w:firstLine="450"/>
        <w:jc w:val="both"/>
        <w:rPr>
          <w:rFonts w:ascii="Times New Roman" w:eastAsia="Times New Roman" w:hAnsi="Times New Roman" w:cs="Times New Roman"/>
          <w:color w:val="000000"/>
          <w:sz w:val="28"/>
          <w:szCs w:val="28"/>
        </w:rPr>
      </w:pPr>
      <w:r w:rsidRPr="005A3C40">
        <w:rPr>
          <w:rFonts w:ascii="Times New Roman" w:eastAsia="Times New Roman" w:hAnsi="Times New Roman" w:cs="Times New Roman"/>
          <w:color w:val="000000"/>
          <w:sz w:val="28"/>
          <w:szCs w:val="28"/>
        </w:rPr>
        <w:t xml:space="preserve">16) військовослужбовці, військовозобов'язані та резервісти, які призвані на навчальні (або перевірочні) та спеціальні збори і проходять службу </w:t>
      </w:r>
      <w:proofErr w:type="gramStart"/>
      <w:r w:rsidRPr="005A3C40">
        <w:rPr>
          <w:rFonts w:ascii="Times New Roman" w:eastAsia="Times New Roman" w:hAnsi="Times New Roman" w:cs="Times New Roman"/>
          <w:color w:val="000000"/>
          <w:sz w:val="28"/>
          <w:szCs w:val="28"/>
        </w:rPr>
        <w:t>у</w:t>
      </w:r>
      <w:proofErr w:type="gramEnd"/>
      <w:r w:rsidRPr="005A3C40">
        <w:rPr>
          <w:rFonts w:ascii="Times New Roman" w:eastAsia="Times New Roman" w:hAnsi="Times New Roman" w:cs="Times New Roman"/>
          <w:color w:val="000000"/>
          <w:sz w:val="28"/>
          <w:szCs w:val="28"/>
        </w:rPr>
        <w:t xml:space="preserve"> військовому резерві, - за подання позовів, пов'язаних з виконанням військового обов'язку;</w:t>
      </w:r>
    </w:p>
    <w:p w:rsidR="005A3C40" w:rsidRPr="005A3C40" w:rsidRDefault="005A3C40" w:rsidP="005A3C40">
      <w:pPr>
        <w:spacing w:after="0" w:line="240" w:lineRule="auto"/>
        <w:ind w:firstLine="450"/>
        <w:jc w:val="both"/>
        <w:rPr>
          <w:rFonts w:ascii="Times New Roman" w:eastAsia="Times New Roman" w:hAnsi="Times New Roman" w:cs="Times New Roman"/>
          <w:color w:val="000000"/>
          <w:sz w:val="28"/>
          <w:szCs w:val="28"/>
        </w:rPr>
      </w:pPr>
      <w:r w:rsidRPr="005A3C40">
        <w:rPr>
          <w:rFonts w:ascii="Times New Roman" w:eastAsia="Times New Roman" w:hAnsi="Times New Roman" w:cs="Times New Roman"/>
          <w:color w:val="000000"/>
          <w:sz w:val="28"/>
          <w:szCs w:val="28"/>
        </w:rPr>
        <w:t>17) позивачі - за подання позові</w:t>
      </w:r>
      <w:proofErr w:type="gramStart"/>
      <w:r w:rsidRPr="005A3C40">
        <w:rPr>
          <w:rFonts w:ascii="Times New Roman" w:eastAsia="Times New Roman" w:hAnsi="Times New Roman" w:cs="Times New Roman"/>
          <w:color w:val="000000"/>
          <w:sz w:val="28"/>
          <w:szCs w:val="28"/>
        </w:rPr>
        <w:t>в</w:t>
      </w:r>
      <w:proofErr w:type="gramEnd"/>
      <w:r w:rsidRPr="005A3C40">
        <w:rPr>
          <w:rFonts w:ascii="Times New Roman" w:eastAsia="Times New Roman" w:hAnsi="Times New Roman" w:cs="Times New Roman"/>
          <w:color w:val="000000"/>
          <w:sz w:val="28"/>
          <w:szCs w:val="28"/>
        </w:rPr>
        <w:t xml:space="preserve"> </w:t>
      </w:r>
      <w:proofErr w:type="gramStart"/>
      <w:r w:rsidRPr="005A3C40">
        <w:rPr>
          <w:rFonts w:ascii="Times New Roman" w:eastAsia="Times New Roman" w:hAnsi="Times New Roman" w:cs="Times New Roman"/>
          <w:color w:val="000000"/>
          <w:sz w:val="28"/>
          <w:szCs w:val="28"/>
        </w:rPr>
        <w:t>про</w:t>
      </w:r>
      <w:proofErr w:type="gramEnd"/>
      <w:r w:rsidRPr="005A3C40">
        <w:rPr>
          <w:rFonts w:ascii="Times New Roman" w:eastAsia="Times New Roman" w:hAnsi="Times New Roman" w:cs="Times New Roman"/>
          <w:color w:val="000000"/>
          <w:sz w:val="28"/>
          <w:szCs w:val="28"/>
        </w:rPr>
        <w:t xml:space="preserve"> відшкодування збитків, завданих внаслідок неповернення у строки, передбачені договорами або установчими документами, грошових та майнових внесків, залучених до акціонерних товариств, банків, кредитних установ, довірчих товариств та інших юридичних осіб, які залучають кошти та майно громадян;</w:t>
      </w:r>
    </w:p>
    <w:p w:rsidR="005A3C40" w:rsidRPr="005A3C40" w:rsidRDefault="005A3C40" w:rsidP="005A3C40">
      <w:pPr>
        <w:spacing w:after="0" w:line="240" w:lineRule="auto"/>
        <w:ind w:firstLine="450"/>
        <w:jc w:val="both"/>
        <w:rPr>
          <w:rFonts w:ascii="Times New Roman" w:eastAsia="Times New Roman" w:hAnsi="Times New Roman" w:cs="Times New Roman"/>
          <w:color w:val="000000"/>
          <w:sz w:val="28"/>
          <w:szCs w:val="28"/>
        </w:rPr>
      </w:pPr>
      <w:r w:rsidRPr="005A3C40">
        <w:rPr>
          <w:rFonts w:ascii="Times New Roman" w:eastAsia="Times New Roman" w:hAnsi="Times New Roman" w:cs="Times New Roman"/>
          <w:color w:val="000000"/>
          <w:sz w:val="28"/>
          <w:szCs w:val="28"/>
        </w:rPr>
        <w:t xml:space="preserve">18) Пенсійний фонд України та його органи; органи Фонду загальнообов'язкового державного </w:t>
      </w:r>
      <w:proofErr w:type="gramStart"/>
      <w:r w:rsidRPr="005A3C40">
        <w:rPr>
          <w:rFonts w:ascii="Times New Roman" w:eastAsia="Times New Roman" w:hAnsi="Times New Roman" w:cs="Times New Roman"/>
          <w:color w:val="000000"/>
          <w:sz w:val="28"/>
          <w:szCs w:val="28"/>
        </w:rPr>
        <w:t>соц</w:t>
      </w:r>
      <w:proofErr w:type="gramEnd"/>
      <w:r w:rsidRPr="005A3C40">
        <w:rPr>
          <w:rFonts w:ascii="Times New Roman" w:eastAsia="Times New Roman" w:hAnsi="Times New Roman" w:cs="Times New Roman"/>
          <w:color w:val="000000"/>
          <w:sz w:val="28"/>
          <w:szCs w:val="28"/>
        </w:rPr>
        <w:t>іального страхування України на випадок безробіття, Фонду соціального страхування від нещасних випадків на виробництві та професійних захворювань України, Фонду соціального страхування з тимчасової втрати працездатності, Фонду соціального захисту інвалідів і його відділення;</w:t>
      </w:r>
    </w:p>
    <w:p w:rsidR="005A3C40" w:rsidRPr="005A3C40" w:rsidRDefault="005A3C40" w:rsidP="005A3C40">
      <w:pPr>
        <w:spacing w:after="0" w:line="240" w:lineRule="auto"/>
        <w:ind w:firstLine="450"/>
        <w:jc w:val="both"/>
        <w:rPr>
          <w:rFonts w:ascii="Times New Roman" w:eastAsia="Times New Roman" w:hAnsi="Times New Roman" w:cs="Times New Roman"/>
          <w:color w:val="000000"/>
          <w:sz w:val="28"/>
          <w:szCs w:val="28"/>
        </w:rPr>
      </w:pPr>
      <w:r w:rsidRPr="005A3C40">
        <w:rPr>
          <w:rFonts w:ascii="Times New Roman" w:eastAsia="Times New Roman" w:hAnsi="Times New Roman" w:cs="Times New Roman"/>
          <w:color w:val="000000"/>
          <w:sz w:val="28"/>
          <w:szCs w:val="28"/>
        </w:rPr>
        <w:t xml:space="preserve">19) громадські організації інвалідів (спілки та інші об'єднання громадських організацій інвалідів), їх </w:t>
      </w:r>
      <w:proofErr w:type="gramStart"/>
      <w:r w:rsidRPr="005A3C40">
        <w:rPr>
          <w:rFonts w:ascii="Times New Roman" w:eastAsia="Times New Roman" w:hAnsi="Times New Roman" w:cs="Times New Roman"/>
          <w:color w:val="000000"/>
          <w:sz w:val="28"/>
          <w:szCs w:val="28"/>
        </w:rPr>
        <w:t>п</w:t>
      </w:r>
      <w:proofErr w:type="gramEnd"/>
      <w:r w:rsidRPr="005A3C40">
        <w:rPr>
          <w:rFonts w:ascii="Times New Roman" w:eastAsia="Times New Roman" w:hAnsi="Times New Roman" w:cs="Times New Roman"/>
          <w:color w:val="000000"/>
          <w:sz w:val="28"/>
          <w:szCs w:val="28"/>
        </w:rPr>
        <w:t>ідприємства, установи та організації, громадські організації ветеранів, їх підприємства, установи та організації - за подання позовів, з якими вони звертаються до суду;</w:t>
      </w:r>
    </w:p>
    <w:p w:rsidR="005A3C40" w:rsidRPr="005A3C40" w:rsidRDefault="005A3C40" w:rsidP="005A3C40">
      <w:pPr>
        <w:spacing w:after="0" w:line="240" w:lineRule="auto"/>
        <w:ind w:firstLine="450"/>
        <w:jc w:val="both"/>
        <w:rPr>
          <w:rFonts w:ascii="Times New Roman" w:eastAsia="Times New Roman" w:hAnsi="Times New Roman" w:cs="Times New Roman"/>
          <w:color w:val="000000"/>
          <w:sz w:val="28"/>
          <w:szCs w:val="28"/>
        </w:rPr>
      </w:pPr>
      <w:r w:rsidRPr="005A3C40">
        <w:rPr>
          <w:rFonts w:ascii="Times New Roman" w:eastAsia="Times New Roman" w:hAnsi="Times New Roman" w:cs="Times New Roman"/>
          <w:color w:val="000000"/>
          <w:sz w:val="28"/>
          <w:szCs w:val="28"/>
        </w:rPr>
        <w:t xml:space="preserve">20) органи праці та </w:t>
      </w:r>
      <w:proofErr w:type="gramStart"/>
      <w:r w:rsidRPr="005A3C40">
        <w:rPr>
          <w:rFonts w:ascii="Times New Roman" w:eastAsia="Times New Roman" w:hAnsi="Times New Roman" w:cs="Times New Roman"/>
          <w:color w:val="000000"/>
          <w:sz w:val="28"/>
          <w:szCs w:val="28"/>
        </w:rPr>
        <w:t>соц</w:t>
      </w:r>
      <w:proofErr w:type="gramEnd"/>
      <w:r w:rsidRPr="005A3C40">
        <w:rPr>
          <w:rFonts w:ascii="Times New Roman" w:eastAsia="Times New Roman" w:hAnsi="Times New Roman" w:cs="Times New Roman"/>
          <w:color w:val="000000"/>
          <w:sz w:val="28"/>
          <w:szCs w:val="28"/>
        </w:rPr>
        <w:t>іального захисту населення - за подання позовів щодо призначення і виплати всіх видів державної соціальної допомоги, компенсації, виплат та доплат, установлених законодавством;</w:t>
      </w:r>
    </w:p>
    <w:p w:rsidR="005A3C40" w:rsidRPr="005A3C40" w:rsidRDefault="005A3C40" w:rsidP="005A3C40">
      <w:pPr>
        <w:spacing w:after="0" w:line="240" w:lineRule="auto"/>
        <w:ind w:firstLine="450"/>
        <w:jc w:val="both"/>
        <w:rPr>
          <w:rFonts w:ascii="Times New Roman" w:eastAsia="Times New Roman" w:hAnsi="Times New Roman" w:cs="Times New Roman"/>
          <w:color w:val="000000"/>
          <w:sz w:val="28"/>
          <w:szCs w:val="28"/>
        </w:rPr>
      </w:pPr>
      <w:proofErr w:type="gramStart"/>
      <w:r w:rsidRPr="005A3C40">
        <w:rPr>
          <w:rFonts w:ascii="Times New Roman" w:eastAsia="Times New Roman" w:hAnsi="Times New Roman" w:cs="Times New Roman"/>
          <w:color w:val="000000"/>
          <w:sz w:val="28"/>
          <w:szCs w:val="28"/>
        </w:rPr>
        <w:lastRenderedPageBreak/>
        <w:t>21) Міністерство фінансів України, місцеві фінансові органи, органи доходів і зборів, Державна казначейська служба України, Державна фінансова інспекція України та їх територіальні органи, Державна служба фінансового моніторингу України і Національний банк України - у справах, пов'язаних з питаннями, що стосуються повноважень цих орган</w:t>
      </w:r>
      <w:proofErr w:type="gramEnd"/>
      <w:r w:rsidRPr="005A3C40">
        <w:rPr>
          <w:rFonts w:ascii="Times New Roman" w:eastAsia="Times New Roman" w:hAnsi="Times New Roman" w:cs="Times New Roman"/>
          <w:color w:val="000000"/>
          <w:sz w:val="28"/>
          <w:szCs w:val="28"/>
        </w:rPr>
        <w:t>ів;</w:t>
      </w:r>
    </w:p>
    <w:p w:rsidR="005A3C40" w:rsidRPr="005A3C40" w:rsidRDefault="005A3C40" w:rsidP="005A3C40">
      <w:pPr>
        <w:spacing w:after="0" w:line="240" w:lineRule="auto"/>
        <w:ind w:firstLine="450"/>
        <w:jc w:val="both"/>
        <w:rPr>
          <w:rFonts w:ascii="Times New Roman" w:eastAsia="Times New Roman" w:hAnsi="Times New Roman" w:cs="Times New Roman"/>
          <w:color w:val="000000"/>
          <w:sz w:val="28"/>
          <w:szCs w:val="28"/>
        </w:rPr>
      </w:pPr>
      <w:r w:rsidRPr="005A3C40">
        <w:rPr>
          <w:rFonts w:ascii="Times New Roman" w:eastAsia="Times New Roman" w:hAnsi="Times New Roman" w:cs="Times New Roman"/>
          <w:color w:val="000000"/>
          <w:sz w:val="28"/>
          <w:szCs w:val="28"/>
        </w:rPr>
        <w:t xml:space="preserve">22) уповноважена особа Фонду гарантування вкладів фізичних осіб - </w:t>
      </w:r>
      <w:proofErr w:type="gramStart"/>
      <w:r w:rsidRPr="005A3C40">
        <w:rPr>
          <w:rFonts w:ascii="Times New Roman" w:eastAsia="Times New Roman" w:hAnsi="Times New Roman" w:cs="Times New Roman"/>
          <w:color w:val="000000"/>
          <w:sz w:val="28"/>
          <w:szCs w:val="28"/>
        </w:rPr>
        <w:t>у</w:t>
      </w:r>
      <w:proofErr w:type="gramEnd"/>
      <w:r w:rsidRPr="005A3C40">
        <w:rPr>
          <w:rFonts w:ascii="Times New Roman" w:eastAsia="Times New Roman" w:hAnsi="Times New Roman" w:cs="Times New Roman"/>
          <w:color w:val="000000"/>
          <w:sz w:val="28"/>
          <w:szCs w:val="28"/>
        </w:rPr>
        <w:t xml:space="preserve"> справах, пов’язаних із здійсненням тимчасової адміністрації та ліквідації банку;</w:t>
      </w:r>
    </w:p>
    <w:p w:rsidR="005A3C40" w:rsidRPr="005A3C40" w:rsidRDefault="005A3C40" w:rsidP="005A3C40">
      <w:pPr>
        <w:spacing w:after="0" w:line="240" w:lineRule="auto"/>
        <w:ind w:firstLine="450"/>
        <w:jc w:val="both"/>
        <w:rPr>
          <w:rFonts w:ascii="Times New Roman" w:eastAsia="Times New Roman" w:hAnsi="Times New Roman" w:cs="Times New Roman"/>
          <w:sz w:val="28"/>
          <w:szCs w:val="28"/>
        </w:rPr>
      </w:pPr>
      <w:proofErr w:type="gramStart"/>
      <w:r w:rsidRPr="005A3C40">
        <w:rPr>
          <w:rFonts w:ascii="Times New Roman" w:eastAsia="Times New Roman" w:hAnsi="Times New Roman" w:cs="Times New Roman"/>
          <w:color w:val="000000"/>
          <w:sz w:val="28"/>
          <w:szCs w:val="28"/>
        </w:rPr>
        <w:t>23) позивачі - за подання позовів у порядку, визначеному статтею </w:t>
      </w:r>
      <w:hyperlink r:id="rId7" w:history="1">
        <w:r w:rsidRPr="005A3C40">
          <w:rPr>
            <w:rFonts w:ascii="Times New Roman" w:eastAsia="Times New Roman" w:hAnsi="Times New Roman" w:cs="Times New Roman"/>
            <w:color w:val="0F4D95"/>
            <w:sz w:val="28"/>
            <w:szCs w:val="28"/>
          </w:rPr>
          <w:t>12</w:t>
        </w:r>
      </w:hyperlink>
      <w:r w:rsidRPr="005A3C40">
        <w:rPr>
          <w:rFonts w:ascii="Times New Roman" w:eastAsia="Times New Roman" w:hAnsi="Times New Roman" w:cs="Times New Roman"/>
          <w:color w:val="000000"/>
          <w:sz w:val="28"/>
          <w:szCs w:val="28"/>
        </w:rPr>
        <w:t> Закону України </w:t>
      </w:r>
      <w:hyperlink r:id="rId8" w:history="1">
        <w:r w:rsidRPr="005A3C40">
          <w:rPr>
            <w:rFonts w:ascii="Times New Roman" w:eastAsia="Times New Roman" w:hAnsi="Times New Roman" w:cs="Times New Roman"/>
            <w:sz w:val="28"/>
            <w:szCs w:val="28"/>
          </w:rPr>
          <w:t>"Про біженців та осіб, які потребують додаткового або тимчасового захисту"</w:t>
        </w:r>
      </w:hyperlink>
      <w:r w:rsidRPr="005A3C40">
        <w:rPr>
          <w:rFonts w:ascii="Times New Roman" w:eastAsia="Times New Roman" w:hAnsi="Times New Roman" w:cs="Times New Roman"/>
          <w:sz w:val="28"/>
          <w:szCs w:val="28"/>
        </w:rPr>
        <w:t>;</w:t>
      </w:r>
      <w:proofErr w:type="gramEnd"/>
    </w:p>
    <w:p w:rsidR="005A3C40" w:rsidRDefault="005A3C40" w:rsidP="005A3C40">
      <w:pPr>
        <w:spacing w:after="0" w:line="240" w:lineRule="auto"/>
        <w:ind w:firstLine="450"/>
        <w:jc w:val="both"/>
        <w:rPr>
          <w:rFonts w:ascii="Times New Roman" w:eastAsia="Times New Roman" w:hAnsi="Times New Roman" w:cs="Times New Roman"/>
          <w:color w:val="000000"/>
          <w:sz w:val="28"/>
          <w:szCs w:val="28"/>
          <w:lang w:val="uk-UA"/>
        </w:rPr>
      </w:pPr>
      <w:r w:rsidRPr="005A3C40">
        <w:rPr>
          <w:rFonts w:ascii="Times New Roman" w:eastAsia="Times New Roman" w:hAnsi="Times New Roman" w:cs="Times New Roman"/>
          <w:color w:val="000000"/>
          <w:sz w:val="28"/>
          <w:szCs w:val="28"/>
        </w:rPr>
        <w:t xml:space="preserve">24) Міністерство регіонального розвитку, будівництва та житлово-комунального господарства України, Державна </w:t>
      </w:r>
      <w:proofErr w:type="gramStart"/>
      <w:r w:rsidRPr="005A3C40">
        <w:rPr>
          <w:rFonts w:ascii="Times New Roman" w:eastAsia="Times New Roman" w:hAnsi="Times New Roman" w:cs="Times New Roman"/>
          <w:color w:val="000000"/>
          <w:sz w:val="28"/>
          <w:szCs w:val="28"/>
        </w:rPr>
        <w:t>арх</w:t>
      </w:r>
      <w:proofErr w:type="gramEnd"/>
      <w:r w:rsidRPr="005A3C40">
        <w:rPr>
          <w:rFonts w:ascii="Times New Roman" w:eastAsia="Times New Roman" w:hAnsi="Times New Roman" w:cs="Times New Roman"/>
          <w:color w:val="000000"/>
          <w:sz w:val="28"/>
          <w:szCs w:val="28"/>
        </w:rPr>
        <w:t>ітектурно-будівельна інспекція України та її територіальні органи - у справах, пов’язаних з питаннями, що стосуються повноважень цих органів.</w:t>
      </w:r>
    </w:p>
    <w:p w:rsidR="00622061" w:rsidRPr="00622061" w:rsidRDefault="00622061" w:rsidP="005A3C40">
      <w:pPr>
        <w:spacing w:after="0" w:line="240" w:lineRule="auto"/>
        <w:ind w:firstLine="450"/>
        <w:jc w:val="both"/>
        <w:rPr>
          <w:rFonts w:ascii="Times New Roman" w:eastAsia="Times New Roman" w:hAnsi="Times New Roman" w:cs="Times New Roman"/>
          <w:color w:val="000000"/>
          <w:sz w:val="28"/>
          <w:szCs w:val="28"/>
          <w:lang w:val="uk-UA"/>
        </w:rPr>
      </w:pPr>
    </w:p>
    <w:p w:rsidR="00D7012D" w:rsidRPr="0009561B" w:rsidRDefault="0009561B" w:rsidP="000D30D5">
      <w:pPr>
        <w:spacing w:after="0" w:line="24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В РОАС мають місце випадки неоднакового застосування пункту 7 частини першої статті 5 ЗУ «Про судовий збір»</w:t>
      </w:r>
      <w:r w:rsidR="0010074B">
        <w:rPr>
          <w:rFonts w:ascii="Times New Roman" w:eastAsia="Times New Roman" w:hAnsi="Times New Roman" w:cs="Times New Roman"/>
          <w:color w:val="000000"/>
          <w:sz w:val="28"/>
          <w:szCs w:val="28"/>
          <w:lang w:val="uk-UA"/>
        </w:rPr>
        <w:t xml:space="preserve">, а саме: </w:t>
      </w:r>
      <w:r w:rsidR="00584F13">
        <w:rPr>
          <w:rFonts w:ascii="Times New Roman" w:eastAsia="Times New Roman" w:hAnsi="Times New Roman" w:cs="Times New Roman"/>
          <w:color w:val="000000"/>
          <w:sz w:val="28"/>
          <w:szCs w:val="28"/>
          <w:lang w:val="uk-UA"/>
        </w:rPr>
        <w:t xml:space="preserve">справи </w:t>
      </w:r>
      <w:r w:rsidR="00622061">
        <w:rPr>
          <w:rFonts w:ascii="Times New Roman" w:eastAsia="Times New Roman" w:hAnsi="Times New Roman" w:cs="Times New Roman"/>
          <w:color w:val="000000"/>
          <w:sz w:val="28"/>
          <w:szCs w:val="28"/>
          <w:lang w:val="uk-UA"/>
        </w:rPr>
        <w:t xml:space="preserve">за позовам </w:t>
      </w:r>
      <w:r w:rsidR="0010074B">
        <w:rPr>
          <w:rFonts w:ascii="Times New Roman" w:eastAsia="Times New Roman" w:hAnsi="Times New Roman" w:cs="Times New Roman"/>
          <w:color w:val="000000"/>
          <w:sz w:val="28"/>
          <w:szCs w:val="28"/>
          <w:lang w:val="uk-UA"/>
        </w:rPr>
        <w:t>Територіального управління</w:t>
      </w:r>
      <w:r w:rsidR="00553CDF">
        <w:rPr>
          <w:rFonts w:ascii="Times New Roman" w:eastAsia="Times New Roman" w:hAnsi="Times New Roman" w:cs="Times New Roman"/>
          <w:color w:val="000000"/>
          <w:sz w:val="28"/>
          <w:szCs w:val="28"/>
          <w:lang w:val="uk-UA"/>
        </w:rPr>
        <w:t xml:space="preserve"> </w:t>
      </w:r>
      <w:r w:rsidR="00584F13">
        <w:rPr>
          <w:rFonts w:ascii="Times New Roman" w:eastAsia="Times New Roman" w:hAnsi="Times New Roman" w:cs="Times New Roman"/>
          <w:color w:val="000000"/>
          <w:sz w:val="28"/>
          <w:szCs w:val="28"/>
          <w:lang w:val="uk-UA"/>
        </w:rPr>
        <w:t xml:space="preserve">Держгірпромнагляду в Рівненській області. Наприклад, </w:t>
      </w:r>
      <w:r w:rsidR="00D7012D">
        <w:rPr>
          <w:rFonts w:ascii="Times New Roman" w:eastAsia="Times New Roman" w:hAnsi="Times New Roman" w:cs="Times New Roman"/>
          <w:color w:val="000000"/>
          <w:sz w:val="28"/>
          <w:szCs w:val="28"/>
          <w:lang w:val="uk-UA"/>
        </w:rPr>
        <w:t>по</w:t>
      </w:r>
      <w:r w:rsidR="00584F13">
        <w:rPr>
          <w:rFonts w:ascii="Times New Roman" w:eastAsia="Times New Roman" w:hAnsi="Times New Roman" w:cs="Times New Roman"/>
          <w:color w:val="000000"/>
          <w:sz w:val="28"/>
          <w:szCs w:val="28"/>
          <w:lang w:val="uk-UA"/>
        </w:rPr>
        <w:t xml:space="preserve"> справі № </w:t>
      </w:r>
      <w:r w:rsidR="00584F13" w:rsidRPr="00D7012D">
        <w:rPr>
          <w:rFonts w:ascii="Times New Roman" w:eastAsia="Times New Roman" w:hAnsi="Times New Roman" w:cs="Times New Roman"/>
          <w:color w:val="000000"/>
          <w:sz w:val="28"/>
          <w:szCs w:val="28"/>
          <w:lang w:val="uk-UA"/>
        </w:rPr>
        <w:t xml:space="preserve">817/3630/13-а за позовом Територіального управління Держгірпромнагляду в Рівненській області.до </w:t>
      </w:r>
      <w:r w:rsidR="00D7012D" w:rsidRPr="00D7012D">
        <w:rPr>
          <w:rFonts w:ascii="Times New Roman" w:hAnsi="Times New Roman" w:cs="Times New Roman"/>
          <w:sz w:val="28"/>
          <w:szCs w:val="28"/>
          <w:lang w:val="uk-UA"/>
        </w:rPr>
        <w:t>ФОП Клебан Олега Олександровича</w:t>
      </w:r>
      <w:r w:rsidR="00D7012D" w:rsidRPr="00D7012D">
        <w:rPr>
          <w:rFonts w:ascii="Times New Roman" w:eastAsia="Times New Roman" w:hAnsi="Times New Roman" w:cs="Times New Roman"/>
          <w:color w:val="000000"/>
          <w:sz w:val="28"/>
          <w:szCs w:val="28"/>
          <w:lang w:val="uk-UA"/>
        </w:rPr>
        <w:t xml:space="preserve"> </w:t>
      </w:r>
      <w:r w:rsidR="00D7012D" w:rsidRPr="00D7012D">
        <w:rPr>
          <w:rFonts w:ascii="Times New Roman" w:hAnsi="Times New Roman" w:cs="Times New Roman"/>
          <w:sz w:val="28"/>
          <w:szCs w:val="28"/>
          <w:lang w:val="uk-UA"/>
        </w:rPr>
        <w:t>про підтвердження обгрунтованості застосування заходів реагування</w:t>
      </w:r>
      <w:r w:rsidR="00D7012D">
        <w:rPr>
          <w:rFonts w:ascii="Times New Roman" w:hAnsi="Times New Roman" w:cs="Times New Roman"/>
          <w:sz w:val="28"/>
          <w:szCs w:val="28"/>
          <w:lang w:val="uk-UA"/>
        </w:rPr>
        <w:t xml:space="preserve"> суддя РОАС залишив позовну заяву без руху в зв’язку з несплатою судового збору. На думку інших суддів вищезазначений позивач звільняється від сплати судового збору.</w:t>
      </w:r>
    </w:p>
    <w:p w:rsidR="001A0FB7" w:rsidRDefault="001A0FB7" w:rsidP="001A0FB7">
      <w:pPr>
        <w:spacing w:after="0" w:line="240" w:lineRule="auto"/>
        <w:ind w:firstLine="450"/>
        <w:jc w:val="both"/>
        <w:rPr>
          <w:rFonts w:ascii="Verdana" w:eastAsia="Times New Roman" w:hAnsi="Verdana" w:cs="Times New Roman"/>
          <w:color w:val="000000"/>
          <w:sz w:val="28"/>
          <w:szCs w:val="28"/>
          <w:lang w:val="uk-UA"/>
        </w:rPr>
      </w:pPr>
    </w:p>
    <w:p w:rsidR="004403D9" w:rsidRPr="00D7012D" w:rsidRDefault="004403D9" w:rsidP="001A0FB7">
      <w:pPr>
        <w:spacing w:after="0" w:line="240" w:lineRule="auto"/>
        <w:ind w:firstLine="450"/>
        <w:jc w:val="both"/>
        <w:rPr>
          <w:rFonts w:ascii="Verdana" w:eastAsia="Times New Roman" w:hAnsi="Verdana" w:cs="Times New Roman"/>
          <w:color w:val="000000"/>
          <w:sz w:val="28"/>
          <w:szCs w:val="28"/>
          <w:lang w:val="uk-UA"/>
        </w:rPr>
      </w:pPr>
    </w:p>
    <w:p w:rsidR="001A0FB7" w:rsidRPr="001A0FB7" w:rsidRDefault="001A0FB7" w:rsidP="000D30D5">
      <w:pPr>
        <w:spacing w:after="0" w:line="240" w:lineRule="auto"/>
        <w:ind w:firstLine="709"/>
        <w:jc w:val="both"/>
        <w:rPr>
          <w:rFonts w:ascii="Times New Roman" w:eastAsia="Times New Roman" w:hAnsi="Times New Roman" w:cs="Times New Roman"/>
          <w:color w:val="000000"/>
          <w:sz w:val="28"/>
          <w:szCs w:val="28"/>
        </w:rPr>
      </w:pPr>
      <w:r w:rsidRPr="001A0FB7">
        <w:rPr>
          <w:rFonts w:ascii="Times New Roman" w:eastAsia="Times New Roman" w:hAnsi="Times New Roman" w:cs="Times New Roman"/>
          <w:color w:val="000000"/>
          <w:sz w:val="28"/>
          <w:szCs w:val="28"/>
          <w:lang w:val="uk-UA"/>
        </w:rPr>
        <w:t>Відповідно до статті 7 с</w:t>
      </w:r>
      <w:r w:rsidRPr="001A0FB7">
        <w:rPr>
          <w:rFonts w:ascii="Times New Roman" w:eastAsia="Times New Roman" w:hAnsi="Times New Roman" w:cs="Times New Roman"/>
          <w:color w:val="000000"/>
          <w:sz w:val="28"/>
          <w:szCs w:val="28"/>
        </w:rPr>
        <w:t>плачена сума судового збору повертається за ухвалою суду в разі:</w:t>
      </w:r>
    </w:p>
    <w:p w:rsidR="001A0FB7" w:rsidRPr="001A0FB7" w:rsidRDefault="001A0FB7" w:rsidP="001A0FB7">
      <w:pPr>
        <w:spacing w:after="0" w:line="240" w:lineRule="auto"/>
        <w:ind w:firstLine="450"/>
        <w:jc w:val="both"/>
        <w:rPr>
          <w:rFonts w:ascii="Times New Roman" w:eastAsia="Times New Roman" w:hAnsi="Times New Roman" w:cs="Times New Roman"/>
          <w:color w:val="000000"/>
          <w:sz w:val="28"/>
          <w:szCs w:val="28"/>
        </w:rPr>
      </w:pPr>
      <w:r w:rsidRPr="001A0FB7">
        <w:rPr>
          <w:rFonts w:ascii="Times New Roman" w:eastAsia="Times New Roman" w:hAnsi="Times New Roman" w:cs="Times New Roman"/>
          <w:color w:val="000000"/>
          <w:sz w:val="28"/>
          <w:szCs w:val="28"/>
        </w:rPr>
        <w:t>1) зменшення розміру позовних вимог або внесення судового збору в більшому розмі</w:t>
      </w:r>
      <w:proofErr w:type="gramStart"/>
      <w:r w:rsidRPr="001A0FB7">
        <w:rPr>
          <w:rFonts w:ascii="Times New Roman" w:eastAsia="Times New Roman" w:hAnsi="Times New Roman" w:cs="Times New Roman"/>
          <w:color w:val="000000"/>
          <w:sz w:val="28"/>
          <w:szCs w:val="28"/>
        </w:rPr>
        <w:t>р</w:t>
      </w:r>
      <w:proofErr w:type="gramEnd"/>
      <w:r w:rsidRPr="001A0FB7">
        <w:rPr>
          <w:rFonts w:ascii="Times New Roman" w:eastAsia="Times New Roman" w:hAnsi="Times New Roman" w:cs="Times New Roman"/>
          <w:color w:val="000000"/>
          <w:sz w:val="28"/>
          <w:szCs w:val="28"/>
        </w:rPr>
        <w:t>і, ніж встановлено законом;</w:t>
      </w:r>
    </w:p>
    <w:p w:rsidR="001A0FB7" w:rsidRPr="001A0FB7" w:rsidRDefault="001A0FB7" w:rsidP="001A0FB7">
      <w:pPr>
        <w:spacing w:after="0" w:line="240" w:lineRule="auto"/>
        <w:ind w:firstLine="450"/>
        <w:jc w:val="both"/>
        <w:rPr>
          <w:rFonts w:ascii="Times New Roman" w:eastAsia="Times New Roman" w:hAnsi="Times New Roman" w:cs="Times New Roman"/>
          <w:color w:val="000000"/>
          <w:sz w:val="28"/>
          <w:szCs w:val="28"/>
        </w:rPr>
      </w:pPr>
      <w:r w:rsidRPr="001A0FB7">
        <w:rPr>
          <w:rFonts w:ascii="Times New Roman" w:eastAsia="Times New Roman" w:hAnsi="Times New Roman" w:cs="Times New Roman"/>
          <w:color w:val="000000"/>
          <w:sz w:val="28"/>
          <w:szCs w:val="28"/>
        </w:rPr>
        <w:t>2) повернення заяви або скарги;</w:t>
      </w:r>
    </w:p>
    <w:p w:rsidR="001A0FB7" w:rsidRPr="001A0FB7" w:rsidRDefault="001A0FB7" w:rsidP="001A0FB7">
      <w:pPr>
        <w:spacing w:after="0" w:line="240" w:lineRule="auto"/>
        <w:ind w:firstLine="450"/>
        <w:jc w:val="both"/>
        <w:rPr>
          <w:rFonts w:ascii="Times New Roman" w:eastAsia="Times New Roman" w:hAnsi="Times New Roman" w:cs="Times New Roman"/>
          <w:color w:val="000000"/>
          <w:sz w:val="28"/>
          <w:szCs w:val="28"/>
        </w:rPr>
      </w:pPr>
      <w:proofErr w:type="gramStart"/>
      <w:r w:rsidRPr="001A0FB7">
        <w:rPr>
          <w:rFonts w:ascii="Times New Roman" w:eastAsia="Times New Roman" w:hAnsi="Times New Roman" w:cs="Times New Roman"/>
          <w:color w:val="000000"/>
          <w:sz w:val="28"/>
          <w:szCs w:val="28"/>
        </w:rPr>
        <w:t>3) відмови у відкритті провадження у справі;</w:t>
      </w:r>
      <w:proofErr w:type="gramEnd"/>
    </w:p>
    <w:p w:rsidR="001A0FB7" w:rsidRPr="001A0FB7" w:rsidRDefault="001A0FB7" w:rsidP="001A0FB7">
      <w:pPr>
        <w:spacing w:after="0" w:line="240" w:lineRule="auto"/>
        <w:ind w:firstLine="450"/>
        <w:jc w:val="both"/>
        <w:rPr>
          <w:rFonts w:ascii="Times New Roman" w:eastAsia="Times New Roman" w:hAnsi="Times New Roman" w:cs="Times New Roman"/>
          <w:color w:val="000000"/>
          <w:sz w:val="28"/>
          <w:szCs w:val="28"/>
        </w:rPr>
      </w:pPr>
      <w:r w:rsidRPr="001A0FB7">
        <w:rPr>
          <w:rFonts w:ascii="Times New Roman" w:eastAsia="Times New Roman" w:hAnsi="Times New Roman" w:cs="Times New Roman"/>
          <w:color w:val="000000"/>
          <w:sz w:val="28"/>
          <w:szCs w:val="28"/>
        </w:rPr>
        <w:t>4) залишення заяви або скарги без розгляду (крім випадків, якщо такі заяви або скарги залишені без розгляду у зв'язку з повторним неприбуттям позивача або за його клопотанням);</w:t>
      </w:r>
    </w:p>
    <w:p w:rsidR="001A0FB7" w:rsidRPr="001A0FB7" w:rsidRDefault="001A0FB7" w:rsidP="001A0FB7">
      <w:pPr>
        <w:spacing w:after="0" w:line="240" w:lineRule="auto"/>
        <w:ind w:firstLine="450"/>
        <w:jc w:val="both"/>
        <w:rPr>
          <w:rFonts w:ascii="Times New Roman" w:eastAsia="Times New Roman" w:hAnsi="Times New Roman" w:cs="Times New Roman"/>
          <w:color w:val="000000"/>
          <w:sz w:val="28"/>
          <w:szCs w:val="28"/>
        </w:rPr>
      </w:pPr>
      <w:r w:rsidRPr="001A0FB7">
        <w:rPr>
          <w:rFonts w:ascii="Times New Roman" w:eastAsia="Times New Roman" w:hAnsi="Times New Roman" w:cs="Times New Roman"/>
          <w:color w:val="000000"/>
          <w:sz w:val="28"/>
          <w:szCs w:val="28"/>
        </w:rPr>
        <w:t>5) закриття провадження у справі.</w:t>
      </w:r>
    </w:p>
    <w:p w:rsidR="001A0FB7" w:rsidRPr="001A0FB7" w:rsidRDefault="001A0FB7" w:rsidP="001A0FB7">
      <w:pPr>
        <w:spacing w:after="0" w:line="240" w:lineRule="auto"/>
        <w:ind w:firstLine="450"/>
        <w:jc w:val="both"/>
        <w:rPr>
          <w:rFonts w:ascii="Times New Roman" w:eastAsia="Times New Roman" w:hAnsi="Times New Roman" w:cs="Times New Roman"/>
          <w:color w:val="000000"/>
          <w:sz w:val="28"/>
          <w:szCs w:val="28"/>
        </w:rPr>
      </w:pPr>
      <w:r w:rsidRPr="001A0FB7">
        <w:rPr>
          <w:rFonts w:ascii="Times New Roman" w:eastAsia="Times New Roman" w:hAnsi="Times New Roman" w:cs="Times New Roman"/>
          <w:color w:val="000000"/>
          <w:sz w:val="28"/>
          <w:szCs w:val="28"/>
        </w:rPr>
        <w:t>2. У випадках, установлених пунктом 1 частини першої цієї статті, судовий збі</w:t>
      </w:r>
      <w:proofErr w:type="gramStart"/>
      <w:r w:rsidRPr="001A0FB7">
        <w:rPr>
          <w:rFonts w:ascii="Times New Roman" w:eastAsia="Times New Roman" w:hAnsi="Times New Roman" w:cs="Times New Roman"/>
          <w:color w:val="000000"/>
          <w:sz w:val="28"/>
          <w:szCs w:val="28"/>
        </w:rPr>
        <w:t>р</w:t>
      </w:r>
      <w:proofErr w:type="gramEnd"/>
      <w:r w:rsidRPr="001A0FB7">
        <w:rPr>
          <w:rFonts w:ascii="Times New Roman" w:eastAsia="Times New Roman" w:hAnsi="Times New Roman" w:cs="Times New Roman"/>
          <w:color w:val="000000"/>
          <w:sz w:val="28"/>
          <w:szCs w:val="28"/>
        </w:rPr>
        <w:t xml:space="preserve"> повертається в розмірі переплаченої суми; в інших випадках, установлених частиною першою цієї статті, - повністю.</w:t>
      </w:r>
    </w:p>
    <w:p w:rsidR="00C26E1C" w:rsidRDefault="00553CDF" w:rsidP="000D30D5">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val="uk-UA"/>
        </w:rPr>
      </w:pPr>
      <w:r w:rsidRPr="00553CDF">
        <w:rPr>
          <w:rFonts w:ascii="Times New Roman" w:eastAsia="Times New Roman" w:hAnsi="Times New Roman" w:cs="Times New Roman"/>
          <w:color w:val="000000"/>
          <w:sz w:val="28"/>
          <w:szCs w:val="28"/>
        </w:rPr>
        <w:t>Зазначене питання вирішу</w:t>
      </w:r>
      <w:r>
        <w:rPr>
          <w:rFonts w:ascii="Times New Roman" w:eastAsia="Times New Roman" w:hAnsi="Times New Roman" w:cs="Times New Roman"/>
          <w:color w:val="000000"/>
          <w:sz w:val="28"/>
          <w:szCs w:val="28"/>
          <w:lang w:val="uk-UA"/>
        </w:rPr>
        <w:t>ється суддями РОАС за результатами</w:t>
      </w:r>
      <w:r w:rsidRPr="00553CDF">
        <w:rPr>
          <w:rFonts w:ascii="Times New Roman" w:eastAsia="Times New Roman" w:hAnsi="Times New Roman" w:cs="Times New Roman"/>
          <w:color w:val="000000"/>
          <w:sz w:val="28"/>
          <w:szCs w:val="28"/>
        </w:rPr>
        <w:t xml:space="preserve"> розгляду відповідних </w:t>
      </w:r>
      <w:proofErr w:type="gramStart"/>
      <w:r w:rsidRPr="00553CDF">
        <w:rPr>
          <w:rFonts w:ascii="Times New Roman" w:eastAsia="Times New Roman" w:hAnsi="Times New Roman" w:cs="Times New Roman"/>
          <w:color w:val="000000"/>
          <w:sz w:val="28"/>
          <w:szCs w:val="28"/>
        </w:rPr>
        <w:t>матер</w:t>
      </w:r>
      <w:proofErr w:type="gramEnd"/>
      <w:r w:rsidRPr="00553CDF">
        <w:rPr>
          <w:rFonts w:ascii="Times New Roman" w:eastAsia="Times New Roman" w:hAnsi="Times New Roman" w:cs="Times New Roman"/>
          <w:color w:val="000000"/>
          <w:sz w:val="28"/>
          <w:szCs w:val="28"/>
        </w:rPr>
        <w:t xml:space="preserve">іалів, у тому числі й за відсутності заяви (клопотання) сторони чи іншого учасника судового процесу про повернення сплаченої суми судового збору. </w:t>
      </w:r>
      <w:r>
        <w:rPr>
          <w:rFonts w:ascii="Times New Roman" w:eastAsia="Times New Roman" w:hAnsi="Times New Roman" w:cs="Times New Roman"/>
          <w:color w:val="000000"/>
          <w:sz w:val="28"/>
          <w:szCs w:val="28"/>
          <w:lang w:val="uk-UA"/>
        </w:rPr>
        <w:t xml:space="preserve">Але деякі судді </w:t>
      </w:r>
      <w:r w:rsidR="00622061">
        <w:rPr>
          <w:rFonts w:ascii="Times New Roman" w:eastAsia="Times New Roman" w:hAnsi="Times New Roman" w:cs="Times New Roman"/>
          <w:color w:val="000000"/>
          <w:sz w:val="28"/>
          <w:szCs w:val="28"/>
          <w:lang w:val="uk-UA"/>
        </w:rPr>
        <w:t xml:space="preserve">РОАС </w:t>
      </w:r>
      <w:r>
        <w:rPr>
          <w:rFonts w:ascii="Times New Roman" w:eastAsia="Times New Roman" w:hAnsi="Times New Roman" w:cs="Times New Roman"/>
          <w:color w:val="000000"/>
          <w:sz w:val="28"/>
          <w:szCs w:val="28"/>
          <w:lang w:val="uk-UA"/>
        </w:rPr>
        <w:t xml:space="preserve">вважають наявність такої заяви (клопотання) </w:t>
      </w:r>
      <w:r>
        <w:rPr>
          <w:rFonts w:ascii="Times New Roman" w:eastAsia="Times New Roman" w:hAnsi="Times New Roman" w:cs="Times New Roman"/>
          <w:color w:val="000000"/>
          <w:sz w:val="28"/>
          <w:szCs w:val="28"/>
          <w:lang w:val="uk-UA"/>
        </w:rPr>
        <w:lastRenderedPageBreak/>
        <w:t>сторо</w:t>
      </w:r>
      <w:r w:rsidR="00B472BC">
        <w:rPr>
          <w:rFonts w:ascii="Times New Roman" w:eastAsia="Times New Roman" w:hAnsi="Times New Roman" w:cs="Times New Roman"/>
          <w:color w:val="000000"/>
          <w:sz w:val="28"/>
          <w:szCs w:val="28"/>
          <w:lang w:val="uk-UA"/>
        </w:rPr>
        <w:t>н</w:t>
      </w:r>
      <w:r>
        <w:rPr>
          <w:rFonts w:ascii="Times New Roman" w:eastAsia="Times New Roman" w:hAnsi="Times New Roman" w:cs="Times New Roman"/>
          <w:color w:val="000000"/>
          <w:sz w:val="28"/>
          <w:szCs w:val="28"/>
          <w:lang w:val="uk-UA"/>
        </w:rPr>
        <w:t xml:space="preserve">и чи іншого учасника судового процесу обов’язковою. </w:t>
      </w:r>
      <w:r w:rsidR="003E1B1E">
        <w:rPr>
          <w:rFonts w:ascii="Times New Roman" w:eastAsia="Times New Roman" w:hAnsi="Times New Roman" w:cs="Times New Roman"/>
          <w:color w:val="000000"/>
          <w:sz w:val="28"/>
          <w:szCs w:val="28"/>
          <w:lang w:val="uk-UA"/>
        </w:rPr>
        <w:t xml:space="preserve">Наприклад, </w:t>
      </w:r>
      <w:r w:rsidR="00306819">
        <w:rPr>
          <w:rFonts w:ascii="Times New Roman" w:eastAsia="Times New Roman" w:hAnsi="Times New Roman" w:cs="Times New Roman"/>
          <w:color w:val="000000"/>
          <w:sz w:val="28"/>
          <w:szCs w:val="28"/>
          <w:lang w:val="uk-UA"/>
        </w:rPr>
        <w:t xml:space="preserve">суддями РОАС </w:t>
      </w:r>
      <w:r w:rsidR="00C26E1C">
        <w:rPr>
          <w:rFonts w:ascii="Times New Roman" w:eastAsia="Times New Roman" w:hAnsi="Times New Roman" w:cs="Times New Roman"/>
          <w:color w:val="000000"/>
          <w:sz w:val="28"/>
          <w:szCs w:val="28"/>
          <w:lang w:val="uk-UA"/>
        </w:rPr>
        <w:t xml:space="preserve">не </w:t>
      </w:r>
      <w:r w:rsidR="00306819">
        <w:rPr>
          <w:rFonts w:ascii="Times New Roman" w:eastAsia="Times New Roman" w:hAnsi="Times New Roman" w:cs="Times New Roman"/>
          <w:color w:val="000000"/>
          <w:sz w:val="28"/>
          <w:szCs w:val="28"/>
          <w:lang w:val="uk-UA"/>
        </w:rPr>
        <w:t>б</w:t>
      </w:r>
      <w:r w:rsidR="00C26E1C">
        <w:rPr>
          <w:rFonts w:ascii="Times New Roman" w:eastAsia="Times New Roman" w:hAnsi="Times New Roman" w:cs="Times New Roman"/>
          <w:color w:val="000000"/>
          <w:sz w:val="28"/>
          <w:szCs w:val="28"/>
          <w:lang w:val="uk-UA"/>
        </w:rPr>
        <w:t xml:space="preserve">уло повернуто сплачений заявниками судовий збір </w:t>
      </w:r>
      <w:r w:rsidR="00306819">
        <w:rPr>
          <w:rFonts w:ascii="Times New Roman" w:eastAsia="Times New Roman" w:hAnsi="Times New Roman" w:cs="Times New Roman"/>
          <w:color w:val="000000"/>
          <w:sz w:val="28"/>
          <w:szCs w:val="28"/>
          <w:lang w:val="uk-UA"/>
        </w:rPr>
        <w:t>у</w:t>
      </w:r>
      <w:r w:rsidR="00C26E1C">
        <w:rPr>
          <w:rFonts w:ascii="Times New Roman" w:eastAsia="Times New Roman" w:hAnsi="Times New Roman" w:cs="Times New Roman"/>
          <w:color w:val="000000"/>
          <w:sz w:val="28"/>
          <w:szCs w:val="28"/>
          <w:lang w:val="uk-UA"/>
        </w:rPr>
        <w:t xml:space="preserve"> разі:</w:t>
      </w:r>
    </w:p>
    <w:p w:rsidR="00C26E1C" w:rsidRDefault="00C26E1C" w:rsidP="00C26E1C">
      <w:pPr>
        <w:pStyle w:val="a5"/>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val="uk-UA"/>
        </w:rPr>
      </w:pPr>
      <w:r w:rsidRPr="001A0FB7">
        <w:rPr>
          <w:rFonts w:ascii="Times New Roman" w:eastAsia="Times New Roman" w:hAnsi="Times New Roman" w:cs="Times New Roman"/>
          <w:color w:val="000000"/>
          <w:sz w:val="28"/>
          <w:szCs w:val="28"/>
        </w:rPr>
        <w:t>повернення заяви або скарги</w:t>
      </w:r>
      <w:r w:rsidRPr="00C26E1C">
        <w:rPr>
          <w:rFonts w:ascii="Times New Roman" w:eastAsia="Times New Roman" w:hAnsi="Times New Roman" w:cs="Times New Roman"/>
          <w:color w:val="000000"/>
          <w:sz w:val="28"/>
          <w:szCs w:val="28"/>
          <w:lang w:val="uk-UA"/>
        </w:rPr>
        <w:t xml:space="preserve"> </w:t>
      </w:r>
      <w:proofErr w:type="gramStart"/>
      <w:r w:rsidR="003E1B1E" w:rsidRPr="00C26E1C">
        <w:rPr>
          <w:rFonts w:ascii="Times New Roman" w:eastAsia="Times New Roman" w:hAnsi="Times New Roman" w:cs="Times New Roman"/>
          <w:color w:val="000000"/>
          <w:sz w:val="28"/>
          <w:szCs w:val="28"/>
          <w:lang w:val="uk-UA"/>
        </w:rPr>
        <w:t>по</w:t>
      </w:r>
      <w:proofErr w:type="gramEnd"/>
      <w:r w:rsidR="003E1B1E" w:rsidRPr="00C26E1C">
        <w:rPr>
          <w:rFonts w:ascii="Times New Roman" w:eastAsia="Times New Roman" w:hAnsi="Times New Roman" w:cs="Times New Roman"/>
          <w:color w:val="000000"/>
          <w:sz w:val="28"/>
          <w:szCs w:val="28"/>
          <w:lang w:val="uk-UA"/>
        </w:rPr>
        <w:t xml:space="preserve"> справа</w:t>
      </w:r>
      <w:r w:rsidR="008808A7">
        <w:rPr>
          <w:rFonts w:ascii="Times New Roman" w:eastAsia="Times New Roman" w:hAnsi="Times New Roman" w:cs="Times New Roman"/>
          <w:color w:val="000000"/>
          <w:sz w:val="28"/>
          <w:szCs w:val="28"/>
          <w:lang w:val="uk-UA"/>
        </w:rPr>
        <w:t>х</w:t>
      </w:r>
      <w:r w:rsidR="003E1B1E" w:rsidRPr="00C26E1C">
        <w:rPr>
          <w:rFonts w:ascii="Times New Roman" w:eastAsia="Times New Roman" w:hAnsi="Times New Roman" w:cs="Times New Roman"/>
          <w:color w:val="000000"/>
          <w:sz w:val="28"/>
          <w:szCs w:val="28"/>
          <w:lang w:val="uk-UA"/>
        </w:rPr>
        <w:t xml:space="preserve"> № </w:t>
      </w:r>
      <w:r w:rsidR="00D04AF7">
        <w:rPr>
          <w:rFonts w:ascii="Times New Roman" w:eastAsia="Times New Roman" w:hAnsi="Times New Roman" w:cs="Times New Roman"/>
          <w:color w:val="000000"/>
          <w:sz w:val="28"/>
          <w:szCs w:val="28"/>
          <w:lang w:val="uk-UA"/>
        </w:rPr>
        <w:t>817/</w:t>
      </w:r>
      <w:r w:rsidR="003E1B1E" w:rsidRPr="00C26E1C">
        <w:rPr>
          <w:rFonts w:ascii="Times New Roman" w:eastAsia="Times New Roman" w:hAnsi="Times New Roman" w:cs="Times New Roman"/>
          <w:color w:val="000000"/>
          <w:sz w:val="28"/>
          <w:szCs w:val="28"/>
          <w:lang w:val="uk-UA"/>
        </w:rPr>
        <w:t>34</w:t>
      </w:r>
      <w:r>
        <w:rPr>
          <w:rFonts w:ascii="Times New Roman" w:eastAsia="Times New Roman" w:hAnsi="Times New Roman" w:cs="Times New Roman"/>
          <w:color w:val="000000"/>
          <w:sz w:val="28"/>
          <w:szCs w:val="28"/>
          <w:lang w:val="uk-UA"/>
        </w:rPr>
        <w:t>7/13</w:t>
      </w:r>
      <w:r w:rsidR="00D04AF7">
        <w:rPr>
          <w:rFonts w:ascii="Times New Roman" w:eastAsia="Times New Roman" w:hAnsi="Times New Roman" w:cs="Times New Roman"/>
          <w:color w:val="000000"/>
          <w:sz w:val="28"/>
          <w:szCs w:val="28"/>
          <w:lang w:val="uk-UA"/>
        </w:rPr>
        <w:t>-а</w:t>
      </w:r>
      <w:r>
        <w:rPr>
          <w:rFonts w:ascii="Times New Roman" w:eastAsia="Times New Roman" w:hAnsi="Times New Roman" w:cs="Times New Roman"/>
          <w:color w:val="000000"/>
          <w:sz w:val="28"/>
          <w:szCs w:val="28"/>
          <w:lang w:val="uk-UA"/>
        </w:rPr>
        <w:t xml:space="preserve">, </w:t>
      </w:r>
      <w:r w:rsidR="00D04AF7">
        <w:rPr>
          <w:rFonts w:ascii="Times New Roman" w:eastAsia="Times New Roman" w:hAnsi="Times New Roman" w:cs="Times New Roman"/>
          <w:color w:val="000000"/>
          <w:sz w:val="28"/>
          <w:szCs w:val="28"/>
          <w:lang w:val="uk-UA"/>
        </w:rPr>
        <w:t>817/</w:t>
      </w:r>
      <w:r>
        <w:rPr>
          <w:rFonts w:ascii="Times New Roman" w:eastAsia="Times New Roman" w:hAnsi="Times New Roman" w:cs="Times New Roman"/>
          <w:color w:val="000000"/>
          <w:sz w:val="28"/>
          <w:szCs w:val="28"/>
          <w:lang w:val="uk-UA"/>
        </w:rPr>
        <w:t>3620/13</w:t>
      </w:r>
      <w:r w:rsidR="00D04AF7">
        <w:rPr>
          <w:rFonts w:ascii="Times New Roman" w:eastAsia="Times New Roman" w:hAnsi="Times New Roman" w:cs="Times New Roman"/>
          <w:color w:val="000000"/>
          <w:sz w:val="28"/>
          <w:szCs w:val="28"/>
          <w:lang w:val="uk-UA"/>
        </w:rPr>
        <w:t>-а</w:t>
      </w:r>
      <w:r>
        <w:rPr>
          <w:rFonts w:ascii="Times New Roman" w:eastAsia="Times New Roman" w:hAnsi="Times New Roman" w:cs="Times New Roman"/>
          <w:color w:val="000000"/>
          <w:sz w:val="28"/>
          <w:szCs w:val="28"/>
          <w:lang w:val="uk-UA"/>
        </w:rPr>
        <w:t xml:space="preserve">, </w:t>
      </w:r>
      <w:r w:rsidR="00D04AF7">
        <w:rPr>
          <w:rFonts w:ascii="Times New Roman" w:eastAsia="Times New Roman" w:hAnsi="Times New Roman" w:cs="Times New Roman"/>
          <w:color w:val="000000"/>
          <w:sz w:val="28"/>
          <w:szCs w:val="28"/>
          <w:lang w:val="uk-UA"/>
        </w:rPr>
        <w:t>817/</w:t>
      </w:r>
      <w:r>
        <w:rPr>
          <w:rFonts w:ascii="Times New Roman" w:eastAsia="Times New Roman" w:hAnsi="Times New Roman" w:cs="Times New Roman"/>
          <w:color w:val="000000"/>
          <w:sz w:val="28"/>
          <w:szCs w:val="28"/>
          <w:lang w:val="uk-UA"/>
        </w:rPr>
        <w:t>2638/13</w:t>
      </w:r>
      <w:r w:rsidR="00D04AF7">
        <w:rPr>
          <w:rFonts w:ascii="Times New Roman" w:eastAsia="Times New Roman" w:hAnsi="Times New Roman" w:cs="Times New Roman"/>
          <w:color w:val="000000"/>
          <w:sz w:val="28"/>
          <w:szCs w:val="28"/>
          <w:lang w:val="uk-UA"/>
        </w:rPr>
        <w:t>-а</w:t>
      </w:r>
      <w:r>
        <w:rPr>
          <w:rFonts w:ascii="Times New Roman" w:eastAsia="Times New Roman" w:hAnsi="Times New Roman" w:cs="Times New Roman"/>
          <w:color w:val="000000"/>
          <w:sz w:val="28"/>
          <w:szCs w:val="28"/>
          <w:lang w:val="uk-UA"/>
        </w:rPr>
        <w:t xml:space="preserve">, </w:t>
      </w:r>
      <w:r w:rsidR="00D04AF7">
        <w:rPr>
          <w:rFonts w:ascii="Times New Roman" w:eastAsia="Times New Roman" w:hAnsi="Times New Roman" w:cs="Times New Roman"/>
          <w:color w:val="000000"/>
          <w:sz w:val="28"/>
          <w:szCs w:val="28"/>
          <w:lang w:val="uk-UA"/>
        </w:rPr>
        <w:t>817/</w:t>
      </w:r>
      <w:r>
        <w:rPr>
          <w:rFonts w:ascii="Times New Roman" w:eastAsia="Times New Roman" w:hAnsi="Times New Roman" w:cs="Times New Roman"/>
          <w:color w:val="000000"/>
          <w:sz w:val="28"/>
          <w:szCs w:val="28"/>
          <w:lang w:val="uk-UA"/>
        </w:rPr>
        <w:t>2805/13</w:t>
      </w:r>
      <w:r w:rsidR="00D04AF7">
        <w:rPr>
          <w:rFonts w:ascii="Times New Roman" w:eastAsia="Times New Roman" w:hAnsi="Times New Roman" w:cs="Times New Roman"/>
          <w:color w:val="000000"/>
          <w:sz w:val="28"/>
          <w:szCs w:val="28"/>
          <w:lang w:val="uk-UA"/>
        </w:rPr>
        <w:t>-а</w:t>
      </w:r>
      <w:r>
        <w:rPr>
          <w:rFonts w:ascii="Times New Roman" w:eastAsia="Times New Roman" w:hAnsi="Times New Roman" w:cs="Times New Roman"/>
          <w:color w:val="000000"/>
          <w:sz w:val="28"/>
          <w:szCs w:val="28"/>
          <w:lang w:val="uk-UA"/>
        </w:rPr>
        <w:t>;</w:t>
      </w:r>
    </w:p>
    <w:p w:rsidR="00C26E1C" w:rsidRDefault="003E1B1E" w:rsidP="00C26E1C">
      <w:pPr>
        <w:pStyle w:val="a5"/>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val="uk-UA"/>
        </w:rPr>
      </w:pPr>
      <w:r w:rsidRPr="00C26E1C">
        <w:rPr>
          <w:rFonts w:ascii="Times New Roman" w:eastAsia="Times New Roman" w:hAnsi="Times New Roman" w:cs="Times New Roman"/>
          <w:color w:val="000000"/>
          <w:sz w:val="28"/>
          <w:szCs w:val="28"/>
          <w:lang w:val="uk-UA"/>
        </w:rPr>
        <w:t xml:space="preserve"> </w:t>
      </w:r>
      <w:r w:rsidR="00C26E1C" w:rsidRPr="001A0FB7">
        <w:rPr>
          <w:rFonts w:ascii="Times New Roman" w:eastAsia="Times New Roman" w:hAnsi="Times New Roman" w:cs="Times New Roman"/>
          <w:color w:val="000000"/>
          <w:sz w:val="28"/>
          <w:szCs w:val="28"/>
        </w:rPr>
        <w:t>закриття провадження у справі</w:t>
      </w:r>
      <w:r w:rsidR="00C26E1C" w:rsidRPr="00C26E1C">
        <w:rPr>
          <w:rFonts w:ascii="Times New Roman" w:eastAsia="Times New Roman" w:hAnsi="Times New Roman" w:cs="Times New Roman"/>
          <w:color w:val="000000"/>
          <w:sz w:val="28"/>
          <w:szCs w:val="28"/>
          <w:lang w:val="uk-UA"/>
        </w:rPr>
        <w:t xml:space="preserve"> </w:t>
      </w:r>
      <w:proofErr w:type="gramStart"/>
      <w:r w:rsidR="00D04AF7">
        <w:rPr>
          <w:rFonts w:ascii="Times New Roman" w:eastAsia="Times New Roman" w:hAnsi="Times New Roman" w:cs="Times New Roman"/>
          <w:color w:val="000000"/>
          <w:sz w:val="28"/>
          <w:szCs w:val="28"/>
          <w:lang w:val="uk-UA"/>
        </w:rPr>
        <w:t>по</w:t>
      </w:r>
      <w:proofErr w:type="gramEnd"/>
      <w:r w:rsidR="00D04AF7">
        <w:rPr>
          <w:rFonts w:ascii="Times New Roman" w:eastAsia="Times New Roman" w:hAnsi="Times New Roman" w:cs="Times New Roman"/>
          <w:color w:val="000000"/>
          <w:sz w:val="28"/>
          <w:szCs w:val="28"/>
          <w:lang w:val="uk-UA"/>
        </w:rPr>
        <w:t xml:space="preserve"> справа</w:t>
      </w:r>
      <w:r w:rsidR="008808A7">
        <w:rPr>
          <w:rFonts w:ascii="Times New Roman" w:eastAsia="Times New Roman" w:hAnsi="Times New Roman" w:cs="Times New Roman"/>
          <w:color w:val="000000"/>
          <w:sz w:val="28"/>
          <w:szCs w:val="28"/>
          <w:lang w:val="uk-UA"/>
        </w:rPr>
        <w:t>х</w:t>
      </w:r>
      <w:r w:rsidR="00D04AF7">
        <w:rPr>
          <w:rFonts w:ascii="Times New Roman" w:eastAsia="Times New Roman" w:hAnsi="Times New Roman" w:cs="Times New Roman"/>
          <w:color w:val="000000"/>
          <w:sz w:val="28"/>
          <w:szCs w:val="28"/>
          <w:lang w:val="uk-UA"/>
        </w:rPr>
        <w:t xml:space="preserve"> № 817/</w:t>
      </w:r>
      <w:r w:rsidRPr="00C26E1C">
        <w:rPr>
          <w:rFonts w:ascii="Times New Roman" w:eastAsia="Times New Roman" w:hAnsi="Times New Roman" w:cs="Times New Roman"/>
          <w:color w:val="000000"/>
          <w:sz w:val="28"/>
          <w:szCs w:val="28"/>
          <w:lang w:val="uk-UA"/>
        </w:rPr>
        <w:t>3631/13</w:t>
      </w:r>
      <w:r w:rsidR="00D04AF7">
        <w:rPr>
          <w:rFonts w:ascii="Times New Roman" w:eastAsia="Times New Roman" w:hAnsi="Times New Roman" w:cs="Times New Roman"/>
          <w:color w:val="000000"/>
          <w:sz w:val="28"/>
          <w:szCs w:val="28"/>
          <w:lang w:val="uk-UA"/>
        </w:rPr>
        <w:t>-а</w:t>
      </w:r>
      <w:r w:rsidRPr="00C26E1C">
        <w:rPr>
          <w:rFonts w:ascii="Times New Roman" w:eastAsia="Times New Roman" w:hAnsi="Times New Roman" w:cs="Times New Roman"/>
          <w:color w:val="000000"/>
          <w:sz w:val="28"/>
          <w:szCs w:val="28"/>
          <w:lang w:val="uk-UA"/>
        </w:rPr>
        <w:t xml:space="preserve">, </w:t>
      </w:r>
      <w:r w:rsidR="00D04AF7">
        <w:rPr>
          <w:rFonts w:ascii="Times New Roman" w:eastAsia="Times New Roman" w:hAnsi="Times New Roman" w:cs="Times New Roman"/>
          <w:color w:val="000000"/>
          <w:sz w:val="28"/>
          <w:szCs w:val="28"/>
          <w:lang w:val="uk-UA"/>
        </w:rPr>
        <w:t>817/</w:t>
      </w:r>
      <w:r w:rsidRPr="00C26E1C">
        <w:rPr>
          <w:rFonts w:ascii="Times New Roman" w:eastAsia="Times New Roman" w:hAnsi="Times New Roman" w:cs="Times New Roman"/>
          <w:color w:val="000000"/>
          <w:sz w:val="28"/>
          <w:szCs w:val="28"/>
          <w:lang w:val="uk-UA"/>
        </w:rPr>
        <w:t>1442/13</w:t>
      </w:r>
      <w:r w:rsidR="00D04AF7">
        <w:rPr>
          <w:rFonts w:ascii="Times New Roman" w:eastAsia="Times New Roman" w:hAnsi="Times New Roman" w:cs="Times New Roman"/>
          <w:color w:val="000000"/>
          <w:sz w:val="28"/>
          <w:szCs w:val="28"/>
          <w:lang w:val="uk-UA"/>
        </w:rPr>
        <w:t>-а</w:t>
      </w:r>
      <w:r w:rsidR="00306819">
        <w:rPr>
          <w:rFonts w:ascii="Times New Roman" w:eastAsia="Times New Roman" w:hAnsi="Times New Roman" w:cs="Times New Roman"/>
          <w:color w:val="000000"/>
          <w:sz w:val="28"/>
          <w:szCs w:val="28"/>
          <w:lang w:val="uk-UA"/>
        </w:rPr>
        <w:t>;</w:t>
      </w:r>
      <w:r w:rsidRPr="00C26E1C">
        <w:rPr>
          <w:rFonts w:ascii="Times New Roman" w:eastAsia="Times New Roman" w:hAnsi="Times New Roman" w:cs="Times New Roman"/>
          <w:color w:val="000000"/>
          <w:sz w:val="28"/>
          <w:szCs w:val="28"/>
          <w:lang w:val="uk-UA"/>
        </w:rPr>
        <w:t xml:space="preserve"> </w:t>
      </w:r>
    </w:p>
    <w:p w:rsidR="003E1B1E" w:rsidRPr="00C26E1C" w:rsidRDefault="00306819" w:rsidP="00C26E1C">
      <w:pPr>
        <w:pStyle w:val="a5"/>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val="uk-UA"/>
        </w:rPr>
      </w:pPr>
      <w:r w:rsidRPr="001A0FB7">
        <w:rPr>
          <w:rFonts w:ascii="Times New Roman" w:eastAsia="Times New Roman" w:hAnsi="Times New Roman" w:cs="Times New Roman"/>
          <w:color w:val="000000"/>
          <w:sz w:val="28"/>
          <w:szCs w:val="28"/>
        </w:rPr>
        <w:t>відмови у відкритті провадження у справі</w:t>
      </w:r>
      <w:r w:rsidRPr="00C26E1C">
        <w:rPr>
          <w:rFonts w:ascii="Times New Roman" w:eastAsia="Times New Roman" w:hAnsi="Times New Roman" w:cs="Times New Roman"/>
          <w:color w:val="000000"/>
          <w:sz w:val="28"/>
          <w:szCs w:val="28"/>
          <w:lang w:val="uk-UA"/>
        </w:rPr>
        <w:t xml:space="preserve"> </w:t>
      </w:r>
      <w:proofErr w:type="gramStart"/>
      <w:r w:rsidR="003A62F7" w:rsidRPr="00C26E1C">
        <w:rPr>
          <w:rFonts w:ascii="Times New Roman" w:eastAsia="Times New Roman" w:hAnsi="Times New Roman" w:cs="Times New Roman"/>
          <w:color w:val="000000"/>
          <w:sz w:val="28"/>
          <w:szCs w:val="28"/>
          <w:lang w:val="uk-UA"/>
        </w:rPr>
        <w:t>по</w:t>
      </w:r>
      <w:proofErr w:type="gramEnd"/>
      <w:r w:rsidR="003A62F7" w:rsidRPr="00C26E1C">
        <w:rPr>
          <w:rFonts w:ascii="Times New Roman" w:eastAsia="Times New Roman" w:hAnsi="Times New Roman" w:cs="Times New Roman"/>
          <w:color w:val="000000"/>
          <w:sz w:val="28"/>
          <w:szCs w:val="28"/>
          <w:lang w:val="uk-UA"/>
        </w:rPr>
        <w:t xml:space="preserve"> </w:t>
      </w:r>
      <w:r w:rsidR="00C26E1C" w:rsidRPr="00C26E1C">
        <w:rPr>
          <w:rFonts w:ascii="Times New Roman" w:eastAsia="Times New Roman" w:hAnsi="Times New Roman" w:cs="Times New Roman"/>
          <w:color w:val="000000"/>
          <w:sz w:val="28"/>
          <w:szCs w:val="28"/>
          <w:lang w:val="uk-UA"/>
        </w:rPr>
        <w:t>с</w:t>
      </w:r>
      <w:r w:rsidR="003A62F7" w:rsidRPr="00C26E1C">
        <w:rPr>
          <w:rFonts w:ascii="Times New Roman" w:eastAsia="Times New Roman" w:hAnsi="Times New Roman" w:cs="Times New Roman"/>
          <w:color w:val="000000"/>
          <w:sz w:val="28"/>
          <w:szCs w:val="28"/>
          <w:lang w:val="uk-UA"/>
        </w:rPr>
        <w:t>права</w:t>
      </w:r>
      <w:r w:rsidR="008808A7">
        <w:rPr>
          <w:rFonts w:ascii="Times New Roman" w:eastAsia="Times New Roman" w:hAnsi="Times New Roman" w:cs="Times New Roman"/>
          <w:color w:val="000000"/>
          <w:sz w:val="28"/>
          <w:szCs w:val="28"/>
          <w:lang w:val="uk-UA"/>
        </w:rPr>
        <w:t>х</w:t>
      </w:r>
      <w:r w:rsidR="003A62F7" w:rsidRPr="00C26E1C">
        <w:rPr>
          <w:rFonts w:ascii="Times New Roman" w:eastAsia="Times New Roman" w:hAnsi="Times New Roman" w:cs="Times New Roman"/>
          <w:color w:val="000000"/>
          <w:sz w:val="28"/>
          <w:szCs w:val="28"/>
          <w:lang w:val="uk-UA"/>
        </w:rPr>
        <w:t xml:space="preserve"> № </w:t>
      </w:r>
      <w:r w:rsidR="00D04AF7">
        <w:rPr>
          <w:rFonts w:ascii="Times New Roman" w:eastAsia="Times New Roman" w:hAnsi="Times New Roman" w:cs="Times New Roman"/>
          <w:color w:val="000000"/>
          <w:sz w:val="28"/>
          <w:szCs w:val="28"/>
          <w:lang w:val="uk-UA"/>
        </w:rPr>
        <w:t>817/</w:t>
      </w:r>
      <w:r w:rsidR="003A62F7" w:rsidRPr="00C26E1C">
        <w:rPr>
          <w:rFonts w:ascii="Times New Roman" w:eastAsia="Times New Roman" w:hAnsi="Times New Roman" w:cs="Times New Roman"/>
          <w:color w:val="000000"/>
          <w:sz w:val="28"/>
          <w:szCs w:val="28"/>
          <w:lang w:val="uk-UA"/>
        </w:rPr>
        <w:t>1337/13</w:t>
      </w:r>
      <w:r w:rsidR="00D04AF7">
        <w:rPr>
          <w:rFonts w:ascii="Times New Roman" w:eastAsia="Times New Roman" w:hAnsi="Times New Roman" w:cs="Times New Roman"/>
          <w:color w:val="000000"/>
          <w:sz w:val="28"/>
          <w:szCs w:val="28"/>
          <w:lang w:val="uk-UA"/>
        </w:rPr>
        <w:t>-а</w:t>
      </w:r>
      <w:r w:rsidR="003A62F7" w:rsidRPr="00C26E1C">
        <w:rPr>
          <w:rFonts w:ascii="Times New Roman" w:eastAsia="Times New Roman" w:hAnsi="Times New Roman" w:cs="Times New Roman"/>
          <w:color w:val="000000"/>
          <w:sz w:val="28"/>
          <w:szCs w:val="28"/>
          <w:lang w:val="uk-UA"/>
        </w:rPr>
        <w:t xml:space="preserve">, </w:t>
      </w:r>
      <w:r w:rsidR="00D04AF7">
        <w:rPr>
          <w:rFonts w:ascii="Times New Roman" w:eastAsia="Times New Roman" w:hAnsi="Times New Roman" w:cs="Times New Roman"/>
          <w:color w:val="000000"/>
          <w:sz w:val="28"/>
          <w:szCs w:val="28"/>
          <w:lang w:val="uk-UA"/>
        </w:rPr>
        <w:t>817/</w:t>
      </w:r>
      <w:r w:rsidR="003A62F7" w:rsidRPr="00C26E1C">
        <w:rPr>
          <w:rFonts w:ascii="Times New Roman" w:eastAsia="Times New Roman" w:hAnsi="Times New Roman" w:cs="Times New Roman"/>
          <w:color w:val="000000"/>
          <w:sz w:val="28"/>
          <w:szCs w:val="28"/>
          <w:lang w:val="uk-UA"/>
        </w:rPr>
        <w:t>2778/13</w:t>
      </w:r>
      <w:r w:rsidR="00D04AF7">
        <w:rPr>
          <w:rFonts w:ascii="Times New Roman" w:eastAsia="Times New Roman" w:hAnsi="Times New Roman" w:cs="Times New Roman"/>
          <w:color w:val="000000"/>
          <w:sz w:val="28"/>
          <w:szCs w:val="28"/>
          <w:lang w:val="uk-UA"/>
        </w:rPr>
        <w:t>-а</w:t>
      </w:r>
      <w:r w:rsidR="003A62F7" w:rsidRPr="00C26E1C">
        <w:rPr>
          <w:rFonts w:ascii="Times New Roman" w:eastAsia="Times New Roman" w:hAnsi="Times New Roman" w:cs="Times New Roman"/>
          <w:color w:val="000000"/>
          <w:sz w:val="28"/>
          <w:szCs w:val="28"/>
          <w:lang w:val="uk-UA"/>
        </w:rPr>
        <w:t xml:space="preserve">, </w:t>
      </w:r>
      <w:r w:rsidR="00D04AF7">
        <w:rPr>
          <w:rFonts w:ascii="Times New Roman" w:eastAsia="Times New Roman" w:hAnsi="Times New Roman" w:cs="Times New Roman"/>
          <w:color w:val="000000"/>
          <w:sz w:val="28"/>
          <w:szCs w:val="28"/>
          <w:lang w:val="uk-UA"/>
        </w:rPr>
        <w:t>817/</w:t>
      </w:r>
      <w:r w:rsidR="003A62F7" w:rsidRPr="00C26E1C">
        <w:rPr>
          <w:rFonts w:ascii="Times New Roman" w:eastAsia="Times New Roman" w:hAnsi="Times New Roman" w:cs="Times New Roman"/>
          <w:color w:val="000000"/>
          <w:sz w:val="28"/>
          <w:szCs w:val="28"/>
          <w:lang w:val="uk-UA"/>
        </w:rPr>
        <w:t>4260/13</w:t>
      </w:r>
      <w:r w:rsidR="00D04AF7">
        <w:rPr>
          <w:rFonts w:ascii="Times New Roman" w:eastAsia="Times New Roman" w:hAnsi="Times New Roman" w:cs="Times New Roman"/>
          <w:color w:val="000000"/>
          <w:sz w:val="28"/>
          <w:szCs w:val="28"/>
          <w:lang w:val="uk-UA"/>
        </w:rPr>
        <w:t>-а</w:t>
      </w:r>
      <w:r>
        <w:rPr>
          <w:rFonts w:ascii="Times New Roman" w:eastAsia="Times New Roman" w:hAnsi="Times New Roman" w:cs="Times New Roman"/>
          <w:color w:val="000000"/>
          <w:sz w:val="28"/>
          <w:szCs w:val="28"/>
          <w:lang w:val="uk-UA"/>
        </w:rPr>
        <w:t>.</w:t>
      </w:r>
    </w:p>
    <w:p w:rsidR="00306819" w:rsidRPr="00306819" w:rsidRDefault="00306819" w:rsidP="000D30D5">
      <w:pPr>
        <w:spacing w:after="0" w:line="24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Аналіз питання повернення судового збору </w:t>
      </w:r>
      <w:r w:rsidRPr="001A0FB7">
        <w:rPr>
          <w:rFonts w:ascii="Times New Roman" w:eastAsia="Times New Roman" w:hAnsi="Times New Roman" w:cs="Times New Roman"/>
          <w:color w:val="000000"/>
          <w:sz w:val="28"/>
          <w:szCs w:val="28"/>
        </w:rPr>
        <w:t>в разі</w:t>
      </w:r>
      <w:r>
        <w:rPr>
          <w:rFonts w:ascii="Times New Roman" w:eastAsia="Times New Roman" w:hAnsi="Times New Roman" w:cs="Times New Roman"/>
          <w:color w:val="000000"/>
          <w:sz w:val="28"/>
          <w:szCs w:val="28"/>
          <w:lang w:val="uk-UA"/>
        </w:rPr>
        <w:t xml:space="preserve"> </w:t>
      </w:r>
      <w:r w:rsidRPr="001A0FB7">
        <w:rPr>
          <w:rFonts w:ascii="Times New Roman" w:eastAsia="Times New Roman" w:hAnsi="Times New Roman" w:cs="Times New Roman"/>
          <w:color w:val="000000"/>
          <w:sz w:val="28"/>
          <w:szCs w:val="28"/>
        </w:rPr>
        <w:t>зменшення розміру позовних вимог або внесення судового збору в більшому р</w:t>
      </w:r>
      <w:r>
        <w:rPr>
          <w:rFonts w:ascii="Times New Roman" w:eastAsia="Times New Roman" w:hAnsi="Times New Roman" w:cs="Times New Roman"/>
          <w:color w:val="000000"/>
          <w:sz w:val="28"/>
          <w:szCs w:val="28"/>
        </w:rPr>
        <w:t>озмірі, ніж встановлено законом</w:t>
      </w:r>
      <w:r>
        <w:rPr>
          <w:rFonts w:ascii="Times New Roman" w:eastAsia="Times New Roman" w:hAnsi="Times New Roman" w:cs="Times New Roman"/>
          <w:color w:val="000000"/>
          <w:sz w:val="28"/>
          <w:szCs w:val="28"/>
          <w:lang w:val="uk-UA"/>
        </w:rPr>
        <w:t xml:space="preserve"> показує, що не всі судді РОАС повертають зайво сплачений судовий збір до відкриття провадження </w:t>
      </w:r>
      <w:r w:rsidR="00073735">
        <w:rPr>
          <w:rFonts w:ascii="Times New Roman" w:eastAsia="Times New Roman" w:hAnsi="Times New Roman" w:cs="Times New Roman"/>
          <w:color w:val="000000"/>
          <w:sz w:val="28"/>
          <w:szCs w:val="28"/>
          <w:lang w:val="uk-UA"/>
        </w:rPr>
        <w:t>у справі</w:t>
      </w:r>
      <w:r w:rsidR="00D04AF7">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lang w:val="uk-UA"/>
        </w:rPr>
        <w:t xml:space="preserve">(справа № </w:t>
      </w:r>
      <w:r w:rsidR="00D04AF7">
        <w:rPr>
          <w:rFonts w:ascii="Times New Roman" w:eastAsia="Times New Roman" w:hAnsi="Times New Roman" w:cs="Times New Roman"/>
          <w:color w:val="000000"/>
          <w:sz w:val="28"/>
          <w:szCs w:val="28"/>
          <w:lang w:val="uk-UA"/>
        </w:rPr>
        <w:t>817/</w:t>
      </w:r>
      <w:r>
        <w:rPr>
          <w:rFonts w:ascii="Times New Roman" w:eastAsia="Times New Roman" w:hAnsi="Times New Roman" w:cs="Times New Roman"/>
          <w:color w:val="000000"/>
          <w:sz w:val="28"/>
          <w:szCs w:val="28"/>
          <w:lang w:val="uk-UA"/>
        </w:rPr>
        <w:t>2508/13</w:t>
      </w:r>
      <w:r w:rsidR="00D04AF7">
        <w:rPr>
          <w:rFonts w:ascii="Times New Roman" w:eastAsia="Times New Roman" w:hAnsi="Times New Roman" w:cs="Times New Roman"/>
          <w:color w:val="000000"/>
          <w:sz w:val="28"/>
          <w:szCs w:val="28"/>
          <w:lang w:val="uk-UA"/>
        </w:rPr>
        <w:t>-а</w:t>
      </w:r>
      <w:r>
        <w:rPr>
          <w:rFonts w:ascii="Times New Roman" w:eastAsia="Times New Roman" w:hAnsi="Times New Roman" w:cs="Times New Roman"/>
          <w:color w:val="000000"/>
          <w:sz w:val="28"/>
          <w:szCs w:val="28"/>
          <w:lang w:val="uk-UA"/>
        </w:rPr>
        <w:t>).</w:t>
      </w:r>
    </w:p>
    <w:p w:rsidR="008808A7" w:rsidRDefault="006132FA" w:rsidP="008808A7">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У суді мають місце випадки неоднакового застосування процесуальної вимоги статті 7 стосовно повернення судового збору за ухвалою суду. Наприклад, по справа</w:t>
      </w:r>
      <w:r w:rsidR="008808A7">
        <w:rPr>
          <w:rFonts w:ascii="Times New Roman" w:eastAsia="Times New Roman" w:hAnsi="Times New Roman" w:cs="Times New Roman"/>
          <w:color w:val="000000"/>
          <w:sz w:val="28"/>
          <w:szCs w:val="28"/>
          <w:lang w:val="uk-UA"/>
        </w:rPr>
        <w:t>х</w:t>
      </w:r>
      <w:r>
        <w:rPr>
          <w:rFonts w:ascii="Times New Roman" w:eastAsia="Times New Roman" w:hAnsi="Times New Roman" w:cs="Times New Roman"/>
          <w:color w:val="000000"/>
          <w:sz w:val="28"/>
          <w:szCs w:val="28"/>
          <w:lang w:val="uk-UA"/>
        </w:rPr>
        <w:t xml:space="preserve"> № 817/4480/13</w:t>
      </w:r>
      <w:r w:rsidR="00D04AF7">
        <w:rPr>
          <w:rFonts w:ascii="Times New Roman" w:eastAsia="Times New Roman" w:hAnsi="Times New Roman" w:cs="Times New Roman"/>
          <w:color w:val="000000"/>
          <w:sz w:val="28"/>
          <w:szCs w:val="28"/>
          <w:lang w:val="uk-UA"/>
        </w:rPr>
        <w:t xml:space="preserve">-а, </w:t>
      </w:r>
      <w:r>
        <w:rPr>
          <w:rFonts w:ascii="Times New Roman" w:eastAsia="Times New Roman" w:hAnsi="Times New Roman" w:cs="Times New Roman"/>
          <w:color w:val="000000"/>
          <w:sz w:val="28"/>
          <w:szCs w:val="28"/>
          <w:lang w:val="uk-UA"/>
        </w:rPr>
        <w:t>817/4449/13</w:t>
      </w:r>
      <w:r w:rsidR="00D04AF7">
        <w:rPr>
          <w:rFonts w:ascii="Times New Roman" w:eastAsia="Times New Roman" w:hAnsi="Times New Roman" w:cs="Times New Roman"/>
          <w:color w:val="000000"/>
          <w:sz w:val="28"/>
          <w:szCs w:val="28"/>
          <w:lang w:val="uk-UA"/>
        </w:rPr>
        <w:t>-а</w:t>
      </w:r>
      <w:r>
        <w:rPr>
          <w:rFonts w:ascii="Times New Roman" w:eastAsia="Times New Roman" w:hAnsi="Times New Roman" w:cs="Times New Roman"/>
          <w:color w:val="000000"/>
          <w:sz w:val="28"/>
          <w:szCs w:val="28"/>
          <w:lang w:val="uk-UA"/>
        </w:rPr>
        <w:t xml:space="preserve"> суддями РОАС </w:t>
      </w:r>
      <w:r w:rsidR="008808A7">
        <w:rPr>
          <w:rFonts w:ascii="Times New Roman" w:eastAsia="Times New Roman" w:hAnsi="Times New Roman" w:cs="Times New Roman"/>
          <w:color w:val="000000"/>
          <w:sz w:val="28"/>
          <w:szCs w:val="28"/>
          <w:lang w:val="uk-UA"/>
        </w:rPr>
        <w:t xml:space="preserve">повернення судового збору було здійснено у резолютивній </w:t>
      </w:r>
      <w:r w:rsidR="00553CDF" w:rsidRPr="00553CDF">
        <w:rPr>
          <w:rFonts w:ascii="Times New Roman" w:eastAsia="Times New Roman" w:hAnsi="Times New Roman" w:cs="Times New Roman"/>
          <w:color w:val="000000"/>
          <w:sz w:val="28"/>
          <w:szCs w:val="28"/>
        </w:rPr>
        <w:t xml:space="preserve">частині судового рішення, прийнятого </w:t>
      </w:r>
      <w:r w:rsidR="008808A7">
        <w:rPr>
          <w:rFonts w:ascii="Times New Roman" w:eastAsia="Times New Roman" w:hAnsi="Times New Roman" w:cs="Times New Roman"/>
          <w:color w:val="000000"/>
          <w:sz w:val="28"/>
          <w:szCs w:val="28"/>
          <w:lang w:val="uk-UA"/>
        </w:rPr>
        <w:t>за наслідками розгляду справи, а не окремою ухвалою з питань повернення судового збору.</w:t>
      </w:r>
    </w:p>
    <w:p w:rsidR="001A0FB7" w:rsidRDefault="00073735" w:rsidP="008808A7">
      <w:pPr>
        <w:spacing w:before="100" w:beforeAutospacing="1" w:after="100" w:afterAutospacing="1" w:line="240" w:lineRule="auto"/>
        <w:ind w:firstLine="709"/>
        <w:jc w:val="both"/>
        <w:rPr>
          <w:rFonts w:ascii="Times New Roman" w:hAnsi="Times New Roman" w:cs="Times New Roman"/>
          <w:sz w:val="28"/>
          <w:szCs w:val="28"/>
          <w:lang w:val="uk-UA"/>
        </w:rPr>
      </w:pPr>
      <w:r>
        <w:rPr>
          <w:rFonts w:ascii="Times New Roman" w:eastAsia="Times New Roman" w:hAnsi="Times New Roman" w:cs="Times New Roman"/>
          <w:color w:val="000000"/>
          <w:sz w:val="28"/>
          <w:szCs w:val="28"/>
          <w:lang w:val="uk-UA"/>
        </w:rPr>
        <w:t>Аналізуючи судову практику</w:t>
      </w:r>
      <w:r w:rsidRPr="00073735">
        <w:rPr>
          <w:rFonts w:ascii="Times New Roman" w:hAnsi="Times New Roman" w:cs="Times New Roman"/>
          <w:b/>
          <w:sz w:val="28"/>
          <w:szCs w:val="28"/>
          <w:lang w:val="uk-UA"/>
        </w:rPr>
        <w:t xml:space="preserve"> </w:t>
      </w:r>
      <w:r w:rsidRPr="00073735">
        <w:rPr>
          <w:rFonts w:ascii="Times New Roman" w:hAnsi="Times New Roman" w:cs="Times New Roman"/>
          <w:sz w:val="28"/>
          <w:szCs w:val="28"/>
          <w:lang w:val="uk-UA"/>
        </w:rPr>
        <w:t>щодо застосування Рівненським окружним адміністративним судом положень Закону України</w:t>
      </w:r>
      <w:r>
        <w:rPr>
          <w:rFonts w:ascii="Times New Roman" w:hAnsi="Times New Roman" w:cs="Times New Roman"/>
          <w:sz w:val="28"/>
          <w:szCs w:val="28"/>
          <w:lang w:val="uk-UA"/>
        </w:rPr>
        <w:t xml:space="preserve"> </w:t>
      </w:r>
      <w:r w:rsidRPr="00073735">
        <w:rPr>
          <w:rFonts w:ascii="Times New Roman" w:hAnsi="Times New Roman" w:cs="Times New Roman"/>
          <w:sz w:val="28"/>
          <w:szCs w:val="28"/>
          <w:lang w:val="uk-UA"/>
        </w:rPr>
        <w:t>«Про судовий збір»</w:t>
      </w:r>
      <w:r>
        <w:rPr>
          <w:rFonts w:ascii="Times New Roman" w:hAnsi="Times New Roman" w:cs="Times New Roman"/>
          <w:sz w:val="28"/>
          <w:szCs w:val="28"/>
          <w:lang w:val="uk-UA"/>
        </w:rPr>
        <w:t xml:space="preserve"> можна зробити висновок про здебільшого правильне застосування суддями РОАС норм </w:t>
      </w:r>
      <w:r w:rsidR="00622061">
        <w:rPr>
          <w:rFonts w:ascii="Times New Roman" w:hAnsi="Times New Roman" w:cs="Times New Roman"/>
          <w:sz w:val="28"/>
          <w:szCs w:val="28"/>
          <w:lang w:val="uk-UA"/>
        </w:rPr>
        <w:t>Закону</w:t>
      </w:r>
      <w:r w:rsidR="00B610B4">
        <w:rPr>
          <w:rFonts w:ascii="Times New Roman" w:hAnsi="Times New Roman" w:cs="Times New Roman"/>
          <w:sz w:val="28"/>
          <w:szCs w:val="28"/>
          <w:lang w:val="uk-UA"/>
        </w:rPr>
        <w:t>.</w:t>
      </w:r>
    </w:p>
    <w:p w:rsidR="00B610B4" w:rsidRDefault="00B610B4" w:rsidP="000D30D5">
      <w:pPr>
        <w:spacing w:after="0" w:line="240" w:lineRule="auto"/>
        <w:ind w:firstLine="709"/>
        <w:jc w:val="both"/>
        <w:rPr>
          <w:rFonts w:ascii="Times New Roman" w:hAnsi="Times New Roman" w:cs="Times New Roman"/>
          <w:sz w:val="28"/>
          <w:szCs w:val="28"/>
          <w:lang w:val="uk-UA"/>
        </w:rPr>
      </w:pPr>
    </w:p>
    <w:p w:rsidR="00B610B4" w:rsidRDefault="00B610B4" w:rsidP="000D30D5">
      <w:pPr>
        <w:spacing w:line="240" w:lineRule="auto"/>
        <w:ind w:firstLine="709"/>
        <w:jc w:val="both"/>
        <w:rPr>
          <w:rFonts w:ascii="Times New Roman" w:hAnsi="Times New Roman"/>
          <w:sz w:val="28"/>
          <w:szCs w:val="28"/>
          <w:lang w:val="uk-UA"/>
        </w:rPr>
      </w:pPr>
      <w:r w:rsidRPr="000179F8">
        <w:rPr>
          <w:rFonts w:ascii="Times New Roman" w:eastAsia="Times New Roman" w:hAnsi="Times New Roman" w:cs="Times New Roman"/>
          <w:sz w:val="28"/>
          <w:szCs w:val="28"/>
          <w:lang w:val="uk-UA"/>
        </w:rPr>
        <w:t xml:space="preserve">З </w:t>
      </w:r>
      <w:r>
        <w:rPr>
          <w:rFonts w:ascii="Times New Roman" w:hAnsi="Times New Roman"/>
          <w:sz w:val="28"/>
          <w:szCs w:val="28"/>
          <w:lang w:val="uk-UA"/>
        </w:rPr>
        <w:t xml:space="preserve">огляду на викладене, з </w:t>
      </w:r>
      <w:r w:rsidRPr="000179F8">
        <w:rPr>
          <w:rFonts w:ascii="Times New Roman" w:eastAsia="Times New Roman" w:hAnsi="Times New Roman" w:cs="Times New Roman"/>
          <w:sz w:val="28"/>
          <w:szCs w:val="28"/>
          <w:lang w:val="uk-UA"/>
        </w:rPr>
        <w:t xml:space="preserve">метою </w:t>
      </w:r>
      <w:r>
        <w:rPr>
          <w:rFonts w:ascii="Times New Roman" w:hAnsi="Times New Roman"/>
          <w:sz w:val="28"/>
          <w:szCs w:val="28"/>
          <w:lang w:val="uk-UA"/>
        </w:rPr>
        <w:t xml:space="preserve">однакового та правильного застосування адміністративними судами </w:t>
      </w:r>
      <w:r w:rsidRPr="00073735">
        <w:rPr>
          <w:rFonts w:ascii="Times New Roman" w:hAnsi="Times New Roman" w:cs="Times New Roman"/>
          <w:sz w:val="28"/>
          <w:szCs w:val="28"/>
          <w:lang w:val="uk-UA"/>
        </w:rPr>
        <w:t>положень Закону України</w:t>
      </w:r>
      <w:r>
        <w:rPr>
          <w:rFonts w:ascii="Times New Roman" w:hAnsi="Times New Roman" w:cs="Times New Roman"/>
          <w:sz w:val="28"/>
          <w:szCs w:val="28"/>
          <w:lang w:val="uk-UA"/>
        </w:rPr>
        <w:t xml:space="preserve"> </w:t>
      </w:r>
      <w:r w:rsidRPr="00073735">
        <w:rPr>
          <w:rFonts w:ascii="Times New Roman" w:hAnsi="Times New Roman" w:cs="Times New Roman"/>
          <w:sz w:val="28"/>
          <w:szCs w:val="28"/>
          <w:lang w:val="uk-UA"/>
        </w:rPr>
        <w:t>«Про судовий збір»</w:t>
      </w:r>
      <w:r>
        <w:rPr>
          <w:rFonts w:ascii="Times New Roman" w:hAnsi="Times New Roman" w:cs="Times New Roman"/>
          <w:sz w:val="28"/>
          <w:szCs w:val="28"/>
          <w:lang w:val="uk-UA"/>
        </w:rPr>
        <w:t xml:space="preserve">, </w:t>
      </w:r>
      <w:r w:rsidRPr="000179F8">
        <w:rPr>
          <w:rFonts w:ascii="Times New Roman" w:eastAsia="Times New Roman" w:hAnsi="Times New Roman" w:cs="Times New Roman"/>
          <w:sz w:val="28"/>
          <w:szCs w:val="28"/>
          <w:lang w:val="uk-UA"/>
        </w:rPr>
        <w:t xml:space="preserve">вважаємо за доцільне клопотати перед </w:t>
      </w:r>
      <w:r w:rsidR="005527AC">
        <w:rPr>
          <w:rFonts w:ascii="Times New Roman" w:eastAsia="Times New Roman" w:hAnsi="Times New Roman" w:cs="Times New Roman"/>
          <w:sz w:val="28"/>
          <w:szCs w:val="28"/>
          <w:lang w:val="uk-UA"/>
        </w:rPr>
        <w:t xml:space="preserve">Пленумом </w:t>
      </w:r>
      <w:r>
        <w:rPr>
          <w:rFonts w:ascii="Times New Roman" w:hAnsi="Times New Roman"/>
          <w:sz w:val="28"/>
          <w:szCs w:val="28"/>
          <w:lang w:val="uk-UA"/>
        </w:rPr>
        <w:t>Вищ</w:t>
      </w:r>
      <w:r w:rsidR="005527AC">
        <w:rPr>
          <w:rFonts w:ascii="Times New Roman" w:hAnsi="Times New Roman"/>
          <w:sz w:val="28"/>
          <w:szCs w:val="28"/>
          <w:lang w:val="uk-UA"/>
        </w:rPr>
        <w:t>ого</w:t>
      </w:r>
      <w:r>
        <w:rPr>
          <w:rFonts w:ascii="Times New Roman" w:hAnsi="Times New Roman"/>
          <w:sz w:val="28"/>
          <w:szCs w:val="28"/>
          <w:lang w:val="uk-UA"/>
        </w:rPr>
        <w:t xml:space="preserve"> адміністративн</w:t>
      </w:r>
      <w:r w:rsidR="005527AC">
        <w:rPr>
          <w:rFonts w:ascii="Times New Roman" w:hAnsi="Times New Roman"/>
          <w:sz w:val="28"/>
          <w:szCs w:val="28"/>
          <w:lang w:val="uk-UA"/>
        </w:rPr>
        <w:t>ого</w:t>
      </w:r>
      <w:r>
        <w:rPr>
          <w:rFonts w:ascii="Times New Roman" w:hAnsi="Times New Roman"/>
          <w:sz w:val="28"/>
          <w:szCs w:val="28"/>
          <w:lang w:val="uk-UA"/>
        </w:rPr>
        <w:t xml:space="preserve"> суд</w:t>
      </w:r>
      <w:r w:rsidR="005527AC">
        <w:rPr>
          <w:rFonts w:ascii="Times New Roman" w:hAnsi="Times New Roman"/>
          <w:sz w:val="28"/>
          <w:szCs w:val="28"/>
          <w:lang w:val="uk-UA"/>
        </w:rPr>
        <w:t>у</w:t>
      </w:r>
      <w:r>
        <w:rPr>
          <w:rFonts w:ascii="Times New Roman" w:hAnsi="Times New Roman"/>
          <w:sz w:val="28"/>
          <w:szCs w:val="28"/>
          <w:lang w:val="uk-UA"/>
        </w:rPr>
        <w:t xml:space="preserve"> України </w:t>
      </w:r>
      <w:r>
        <w:rPr>
          <w:rFonts w:ascii="Times New Roman" w:eastAsia="Times New Roman" w:hAnsi="Times New Roman" w:cs="Times New Roman"/>
          <w:sz w:val="28"/>
          <w:szCs w:val="28"/>
          <w:lang w:val="uk-UA"/>
        </w:rPr>
        <w:t>нада</w:t>
      </w:r>
      <w:r w:rsidR="005527AC">
        <w:rPr>
          <w:rFonts w:ascii="Times New Roman" w:eastAsia="Times New Roman" w:hAnsi="Times New Roman" w:cs="Times New Roman"/>
          <w:sz w:val="28"/>
          <w:szCs w:val="28"/>
          <w:lang w:val="uk-UA"/>
        </w:rPr>
        <w:t>ти</w:t>
      </w:r>
      <w:r>
        <w:rPr>
          <w:rFonts w:ascii="Times New Roman" w:eastAsia="Times New Roman" w:hAnsi="Times New Roman" w:cs="Times New Roman"/>
          <w:sz w:val="28"/>
          <w:szCs w:val="28"/>
          <w:lang w:val="uk-UA"/>
        </w:rPr>
        <w:t xml:space="preserve"> р</w:t>
      </w:r>
      <w:r w:rsidR="00145144">
        <w:rPr>
          <w:rFonts w:ascii="Times New Roman" w:eastAsia="Times New Roman" w:hAnsi="Times New Roman" w:cs="Times New Roman"/>
          <w:sz w:val="28"/>
          <w:szCs w:val="28"/>
          <w:lang w:val="uk-UA"/>
        </w:rPr>
        <w:t>оз’яснен</w:t>
      </w:r>
      <w:r w:rsidR="005527AC">
        <w:rPr>
          <w:rFonts w:ascii="Times New Roman" w:eastAsia="Times New Roman" w:hAnsi="Times New Roman" w:cs="Times New Roman"/>
          <w:sz w:val="28"/>
          <w:szCs w:val="28"/>
          <w:lang w:val="uk-UA"/>
        </w:rPr>
        <w:t>ня</w:t>
      </w:r>
      <w:r>
        <w:rPr>
          <w:rFonts w:ascii="Times New Roman" w:eastAsia="Times New Roman" w:hAnsi="Times New Roman" w:cs="Times New Roman"/>
          <w:sz w:val="28"/>
          <w:szCs w:val="28"/>
          <w:lang w:val="uk-UA"/>
        </w:rPr>
        <w:t xml:space="preserve"> </w:t>
      </w:r>
      <w:r w:rsidR="00CE2751">
        <w:rPr>
          <w:rFonts w:ascii="Times New Roman" w:hAnsi="Times New Roman"/>
          <w:sz w:val="28"/>
          <w:szCs w:val="28"/>
          <w:lang w:val="uk-UA"/>
        </w:rPr>
        <w:t>щодо застосування адміністративними судами положень Закону України «Про судовий збір».</w:t>
      </w:r>
    </w:p>
    <w:p w:rsidR="00CD4ED7" w:rsidRDefault="00CD4ED7" w:rsidP="00CD4ED7">
      <w:pPr>
        <w:shd w:val="clear" w:color="auto" w:fill="FFFFFF"/>
        <w:spacing w:after="120"/>
        <w:ind w:firstLine="709"/>
        <w:jc w:val="both"/>
        <w:rPr>
          <w:rFonts w:ascii="Times New Roman" w:hAnsi="Times New Roman"/>
          <w:b/>
          <w:sz w:val="28"/>
          <w:szCs w:val="28"/>
          <w:lang w:val="uk-UA"/>
        </w:rPr>
      </w:pPr>
    </w:p>
    <w:p w:rsidR="00CD4ED7" w:rsidRPr="003507AF" w:rsidRDefault="00CD4ED7" w:rsidP="00CD4ED7">
      <w:pPr>
        <w:shd w:val="clear" w:color="auto" w:fill="FFFFFF"/>
        <w:spacing w:after="120"/>
        <w:ind w:firstLine="709"/>
        <w:jc w:val="both"/>
        <w:rPr>
          <w:rFonts w:ascii="Times New Roman" w:hAnsi="Times New Roman"/>
          <w:sz w:val="28"/>
          <w:szCs w:val="28"/>
          <w:lang w:val="uk-UA"/>
        </w:rPr>
      </w:pPr>
      <w:r w:rsidRPr="003507AF">
        <w:rPr>
          <w:rFonts w:ascii="Times New Roman" w:hAnsi="Times New Roman"/>
          <w:b/>
          <w:sz w:val="28"/>
          <w:szCs w:val="28"/>
          <w:lang w:val="uk-UA"/>
        </w:rPr>
        <w:t>Голов</w:t>
      </w:r>
      <w:r>
        <w:rPr>
          <w:rFonts w:ascii="Times New Roman" w:hAnsi="Times New Roman"/>
          <w:b/>
          <w:sz w:val="28"/>
          <w:szCs w:val="28"/>
          <w:lang w:val="uk-UA"/>
        </w:rPr>
        <w:t>а</w:t>
      </w:r>
      <w:r w:rsidRPr="003507AF">
        <w:rPr>
          <w:rFonts w:ascii="Times New Roman" w:hAnsi="Times New Roman"/>
          <w:b/>
          <w:sz w:val="28"/>
          <w:szCs w:val="28"/>
          <w:lang w:val="uk-UA"/>
        </w:rPr>
        <w:t xml:space="preserve"> суду                                                               </w:t>
      </w:r>
      <w:r>
        <w:rPr>
          <w:rFonts w:ascii="Times New Roman" w:hAnsi="Times New Roman"/>
          <w:b/>
          <w:sz w:val="28"/>
          <w:szCs w:val="28"/>
          <w:lang w:val="uk-UA"/>
        </w:rPr>
        <w:t>В.М. Шарапа</w:t>
      </w:r>
    </w:p>
    <w:p w:rsidR="00CD4ED7" w:rsidRDefault="00CD4ED7" w:rsidP="00CD4ED7">
      <w:pPr>
        <w:spacing w:line="100" w:lineRule="atLeast"/>
        <w:ind w:right="-1134"/>
        <w:jc w:val="both"/>
        <w:rPr>
          <w:rFonts w:ascii="Times New Roman" w:hAnsi="Times New Roman"/>
          <w:sz w:val="20"/>
          <w:szCs w:val="20"/>
          <w:lang w:val="uk-UA"/>
        </w:rPr>
      </w:pPr>
    </w:p>
    <w:p w:rsidR="00CD4ED7" w:rsidRDefault="00CD4ED7" w:rsidP="00CD4ED7">
      <w:pPr>
        <w:spacing w:line="100" w:lineRule="atLeast"/>
        <w:ind w:right="-1134"/>
        <w:jc w:val="both"/>
        <w:rPr>
          <w:rFonts w:ascii="Times New Roman" w:hAnsi="Times New Roman"/>
          <w:sz w:val="20"/>
          <w:szCs w:val="20"/>
          <w:lang w:val="uk-UA"/>
        </w:rPr>
      </w:pPr>
    </w:p>
    <w:p w:rsidR="00CD4ED7" w:rsidRDefault="00CD4ED7" w:rsidP="00CD4ED7">
      <w:pPr>
        <w:spacing w:line="100" w:lineRule="atLeast"/>
        <w:ind w:right="-1134"/>
        <w:jc w:val="both"/>
        <w:rPr>
          <w:rFonts w:ascii="Times New Roman" w:hAnsi="Times New Roman"/>
          <w:sz w:val="20"/>
          <w:szCs w:val="20"/>
          <w:lang w:val="uk-UA"/>
        </w:rPr>
      </w:pPr>
    </w:p>
    <w:p w:rsidR="00CD4ED7" w:rsidRPr="003507AF" w:rsidRDefault="00CD4ED7" w:rsidP="00CD4ED7">
      <w:pPr>
        <w:spacing w:line="100" w:lineRule="atLeast"/>
        <w:ind w:right="-1134"/>
        <w:jc w:val="both"/>
        <w:rPr>
          <w:rFonts w:ascii="Times New Roman" w:hAnsi="Times New Roman"/>
          <w:sz w:val="20"/>
          <w:szCs w:val="20"/>
          <w:lang w:val="uk-UA"/>
        </w:rPr>
      </w:pPr>
      <w:r w:rsidRPr="003507AF">
        <w:rPr>
          <w:rFonts w:ascii="Times New Roman" w:hAnsi="Times New Roman"/>
          <w:sz w:val="20"/>
          <w:szCs w:val="20"/>
          <w:lang w:val="uk-UA"/>
        </w:rPr>
        <w:t>Вик.: Вавровська Л.В.</w:t>
      </w:r>
    </w:p>
    <w:p w:rsidR="00CD4ED7" w:rsidRPr="00073735" w:rsidRDefault="00CD4ED7" w:rsidP="00CD4ED7">
      <w:pPr>
        <w:spacing w:line="100" w:lineRule="atLeast"/>
        <w:ind w:right="-1134"/>
        <w:jc w:val="both"/>
        <w:rPr>
          <w:rFonts w:ascii="Times New Roman" w:eastAsia="Times New Roman" w:hAnsi="Times New Roman" w:cs="Times New Roman"/>
          <w:color w:val="000000"/>
          <w:sz w:val="28"/>
          <w:szCs w:val="28"/>
          <w:lang w:val="uk-UA"/>
        </w:rPr>
      </w:pPr>
      <w:r w:rsidRPr="003507AF">
        <w:rPr>
          <w:rFonts w:ascii="Times New Roman" w:hAnsi="Times New Roman"/>
          <w:sz w:val="20"/>
          <w:szCs w:val="20"/>
          <w:lang w:val="uk-UA"/>
        </w:rPr>
        <w:t>тел.: (0362) 63-64-06</w:t>
      </w:r>
    </w:p>
    <w:sectPr w:rsidR="00CD4ED7" w:rsidRPr="00073735" w:rsidSect="00AF55C7">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D5FD3"/>
    <w:multiLevelType w:val="hybridMultilevel"/>
    <w:tmpl w:val="290E7AA4"/>
    <w:lvl w:ilvl="0" w:tplc="5ED478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AF55C7"/>
    <w:rsid w:val="0005716B"/>
    <w:rsid w:val="00066299"/>
    <w:rsid w:val="00073735"/>
    <w:rsid w:val="00075A83"/>
    <w:rsid w:val="0009561B"/>
    <w:rsid w:val="000D30D5"/>
    <w:rsid w:val="0010074B"/>
    <w:rsid w:val="00145144"/>
    <w:rsid w:val="001A0FB7"/>
    <w:rsid w:val="001D28FC"/>
    <w:rsid w:val="001F4A4A"/>
    <w:rsid w:val="00306819"/>
    <w:rsid w:val="00370587"/>
    <w:rsid w:val="003A62F7"/>
    <w:rsid w:val="003E1B1E"/>
    <w:rsid w:val="004403D9"/>
    <w:rsid w:val="00495546"/>
    <w:rsid w:val="005527AC"/>
    <w:rsid w:val="00553CDF"/>
    <w:rsid w:val="00584F13"/>
    <w:rsid w:val="005A3C40"/>
    <w:rsid w:val="006132FA"/>
    <w:rsid w:val="00622061"/>
    <w:rsid w:val="00622F31"/>
    <w:rsid w:val="006D75FA"/>
    <w:rsid w:val="0076711B"/>
    <w:rsid w:val="00820432"/>
    <w:rsid w:val="008808A7"/>
    <w:rsid w:val="008E1515"/>
    <w:rsid w:val="008F685D"/>
    <w:rsid w:val="00912A15"/>
    <w:rsid w:val="00AF55C7"/>
    <w:rsid w:val="00B472BC"/>
    <w:rsid w:val="00B610B4"/>
    <w:rsid w:val="00BA47BD"/>
    <w:rsid w:val="00C26E1C"/>
    <w:rsid w:val="00C42C90"/>
    <w:rsid w:val="00C70474"/>
    <w:rsid w:val="00CD4ED7"/>
    <w:rsid w:val="00CE08C1"/>
    <w:rsid w:val="00CE2751"/>
    <w:rsid w:val="00D04AF7"/>
    <w:rsid w:val="00D7012D"/>
    <w:rsid w:val="00DB52C1"/>
    <w:rsid w:val="00F462D3"/>
    <w:rsid w:val="00F748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A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22F3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370587"/>
    <w:rPr>
      <w:color w:val="0000FF"/>
      <w:u w:val="single"/>
    </w:rPr>
  </w:style>
  <w:style w:type="paragraph" w:styleId="a5">
    <w:name w:val="List Paragraph"/>
    <w:basedOn w:val="a"/>
    <w:uiPriority w:val="34"/>
    <w:qFormat/>
    <w:rsid w:val="00C26E1C"/>
    <w:pPr>
      <w:ind w:left="720"/>
      <w:contextualSpacing/>
    </w:pPr>
  </w:style>
</w:styles>
</file>

<file path=word/webSettings.xml><?xml version="1.0" encoding="utf-8"?>
<w:webSettings xmlns:r="http://schemas.openxmlformats.org/officeDocument/2006/relationships" xmlns:w="http://schemas.openxmlformats.org/wordprocessingml/2006/main">
  <w:divs>
    <w:div w:id="205017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nau.ua/doc/?code=3671-17" TargetMode="External"/><Relationship Id="rId3" Type="http://schemas.openxmlformats.org/officeDocument/2006/relationships/settings" Target="settings.xml"/><Relationship Id="rId7" Type="http://schemas.openxmlformats.org/officeDocument/2006/relationships/hyperlink" Target="http://zakon.nau.ua/doc/?code=3671-17%A6st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nau.ua/doc/?code=962-12" TargetMode="External"/><Relationship Id="rId5" Type="http://schemas.openxmlformats.org/officeDocument/2006/relationships/hyperlink" Target="nau://ukr/v0165760-1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819</TotalTime>
  <Pages>7</Pages>
  <Words>2275</Words>
  <Characters>12971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2014-02-06T15:44:00Z</cp:lastPrinted>
  <dcterms:created xsi:type="dcterms:W3CDTF">2014-01-29T07:34:00Z</dcterms:created>
  <dcterms:modified xsi:type="dcterms:W3CDTF">2014-02-06T15:49:00Z</dcterms:modified>
</cp:coreProperties>
</file>